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D8" w:rsidRPr="009C6E26" w:rsidRDefault="00FD56D8" w:rsidP="009C6E26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C6E26">
        <w:rPr>
          <w:rFonts w:ascii="標楷體" w:eastAsia="標楷體" w:hAnsi="標楷體" w:hint="eastAsia"/>
          <w:b/>
          <w:sz w:val="36"/>
          <w:szCs w:val="36"/>
        </w:rPr>
        <w:t>中華民國自來水協會參加</w:t>
      </w:r>
    </w:p>
    <w:p w:rsidR="00FD56D8" w:rsidRPr="009C6E26" w:rsidRDefault="00FD56D8" w:rsidP="009C6E26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C6E26">
        <w:rPr>
          <w:rFonts w:ascii="標楷體" w:eastAsia="標楷體" w:hAnsi="標楷體" w:hint="eastAsia"/>
          <w:b/>
          <w:sz w:val="36"/>
          <w:szCs w:val="36"/>
        </w:rPr>
        <w:t>第四屆IWA-ASPIRE國際會</w:t>
      </w:r>
      <w:r w:rsidR="005410FA" w:rsidRPr="009C6E26">
        <w:rPr>
          <w:rFonts w:ascii="標楷體" w:eastAsia="標楷體" w:hAnsi="標楷體" w:hint="eastAsia"/>
          <w:b/>
          <w:sz w:val="36"/>
          <w:szCs w:val="36"/>
        </w:rPr>
        <w:t>議</w:t>
      </w:r>
      <w:r w:rsidRPr="009C6E26">
        <w:rPr>
          <w:rFonts w:ascii="標楷體" w:eastAsia="標楷體" w:hAnsi="標楷體" w:hint="eastAsia"/>
          <w:b/>
          <w:sz w:val="36"/>
          <w:szCs w:val="36"/>
        </w:rPr>
        <w:t>與展覽會出席報告</w:t>
      </w:r>
    </w:p>
    <w:p w:rsidR="00172967" w:rsidRPr="00172967" w:rsidRDefault="003924BC" w:rsidP="00172967">
      <w:pPr>
        <w:wordWrap w:val="0"/>
        <w:spacing w:line="500" w:lineRule="exact"/>
        <w:ind w:firstLineChars="35" w:firstLine="97"/>
        <w:jc w:val="right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9C6E2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7296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2967" w:rsidRPr="00172967">
        <w:rPr>
          <w:rFonts w:ascii="標楷體" w:eastAsia="標楷體" w:hAnsi="標楷體" w:hint="eastAsia"/>
          <w:sz w:val="28"/>
          <w:szCs w:val="28"/>
        </w:rPr>
        <w:t>2011年10月26日</w:t>
      </w:r>
    </w:p>
    <w:p w:rsidR="00FD56D8" w:rsidRDefault="00143738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2230120</wp:posOffset>
            </wp:positionV>
            <wp:extent cx="2408555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6" y="21343"/>
                <wp:lineTo x="21526" y="0"/>
                <wp:lineTo x="-171" y="0"/>
              </wp:wrapPolygon>
            </wp:wrapThrough>
            <wp:docPr id="3" name="圖片 1" descr="G:\第4屆亞太會議出席報告照片 2\1. 4th IWA-ASPIRE 開幕東京都石原知事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第4屆亞太會議出席報告照片 2\1. 4th IWA-ASPIRE 開幕東京都石原知事致詞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85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38A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2237740</wp:posOffset>
            </wp:positionV>
            <wp:extent cx="2557145" cy="1592580"/>
            <wp:effectExtent l="19050" t="0" r="0" b="0"/>
            <wp:wrapThrough wrapText="bothSides">
              <wp:wrapPolygon edited="0">
                <wp:start x="-161" y="0"/>
                <wp:lineTo x="-161" y="21445"/>
                <wp:lineTo x="21562" y="21445"/>
                <wp:lineTo x="21562" y="0"/>
                <wp:lineTo x="-161" y="0"/>
              </wp:wrapPolygon>
            </wp:wrapThrough>
            <wp:docPr id="1" name="圖片 3" descr="F:\第4屆亞太會議出席報告照片 1\1 大會開幕前本會理事長與理監事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第4屆亞太會議出席報告照片 1\1 大會開幕前本會理事長與理監事合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   「第四屆國際水協會亞太地區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會議與展覽會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」於2011年10月2-6日在東京國際論壇（Tokyo International Forum）舉行。本會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組團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由陳理事長福田率產、官、學各界人士共7</w:t>
      </w:r>
      <w:r w:rsidR="00B84917">
        <w:rPr>
          <w:rFonts w:ascii="標楷體" w:eastAsia="標楷體" w:hAnsi="標楷體" w:hint="eastAsia"/>
          <w:sz w:val="28"/>
          <w:szCs w:val="28"/>
        </w:rPr>
        <w:t>6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人</w:t>
      </w:r>
      <w:r w:rsidR="009F1156">
        <w:rPr>
          <w:rFonts w:ascii="標楷體" w:eastAsia="標楷體" w:hAnsi="標楷體" w:hint="eastAsia"/>
          <w:sz w:val="28"/>
          <w:szCs w:val="28"/>
        </w:rPr>
        <w:t>（如名冊）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赴日與會參展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smartTag w:uri="urn:schemas-microsoft-com:office:smarttags" w:element="chsdate">
        <w:smartTagPr>
          <w:attr w:name="Year" w:val="2011"/>
          <w:attr w:name="Month" w:val="10"/>
          <w:attr w:name="Day" w:val="2"/>
          <w:attr w:name="IsLunarDate" w:val="False"/>
          <w:attr w:name="IsROCDate" w:val="False"/>
        </w:smartTagPr>
        <w:r w:rsidR="005410FA" w:rsidRPr="00A23E25">
          <w:rPr>
            <w:rFonts w:ascii="標楷體" w:eastAsia="標楷體" w:hAnsi="標楷體" w:hint="eastAsia"/>
            <w:sz w:val="28"/>
            <w:szCs w:val="28"/>
          </w:rPr>
          <w:t xml:space="preserve"> </w:t>
        </w:r>
        <w:r w:rsidR="00FD56D8" w:rsidRPr="00A23E25">
          <w:rPr>
            <w:rFonts w:ascii="標楷體" w:eastAsia="標楷體" w:hAnsi="標楷體" w:hint="eastAsia"/>
            <w:sz w:val="28"/>
            <w:szCs w:val="28"/>
          </w:rPr>
          <w:t>10月2日</w:t>
        </w:r>
      </w:smartTag>
      <w:r w:rsidR="005410FA" w:rsidRPr="00A23E25">
        <w:rPr>
          <w:rFonts w:ascii="標楷體" w:eastAsia="標楷體" w:hAnsi="標楷體" w:hint="eastAsia"/>
          <w:sz w:val="28"/>
          <w:szCs w:val="28"/>
        </w:rPr>
        <w:t>搭乘7:45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長榮班機從松山飛東京羽田機場。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抵達後直接到會場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報到領取資料、佈置展覽會場，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夜宿新橋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愛</w:t>
      </w:r>
      <w:proofErr w:type="gramStart"/>
      <w:r w:rsidR="005410FA" w:rsidRPr="00A23E25">
        <w:rPr>
          <w:rFonts w:ascii="標楷體" w:eastAsia="標楷體" w:hAnsi="標楷體"/>
          <w:sz w:val="28"/>
          <w:szCs w:val="28"/>
        </w:rPr>
        <w:t>宕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山東急酒店。</w:t>
      </w:r>
      <w:r w:rsidR="00B56776">
        <w:rPr>
          <w:rFonts w:ascii="標楷體" w:eastAsia="標楷體" w:hAnsi="標楷體" w:hint="eastAsia"/>
          <w:sz w:val="28"/>
          <w:szCs w:val="28"/>
        </w:rPr>
        <w:t>另外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國家代表駱教授與葉教授參加IWA Fellow會議</w:t>
      </w:r>
      <w:r w:rsidR="00B56776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當天晚上日本舉辦歡迎酒會(Welcome reception)，由於僅有酒、飲料及簡單點心招待，歡迎酒會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結束後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，大家</w:t>
      </w:r>
      <w:r w:rsidR="003924BC" w:rsidRPr="00A23E25">
        <w:rPr>
          <w:rFonts w:ascii="標楷體" w:eastAsia="標楷體" w:hAnsi="標楷體" w:hint="eastAsia"/>
          <w:sz w:val="28"/>
          <w:szCs w:val="28"/>
        </w:rPr>
        <w:t>步行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回旅社再另找餐廳吃晚飯。</w:t>
      </w:r>
    </w:p>
    <w:p w:rsidR="00837709" w:rsidRPr="0010038A" w:rsidRDefault="0040158D" w:rsidP="00837709">
      <w:pPr>
        <w:rPr>
          <w:rFonts w:ascii="標楷體" w:eastAsia="標楷體" w:hAnsi="標楷體"/>
          <w:w w:val="90"/>
        </w:rPr>
      </w:pPr>
      <w:r w:rsidRPr="00AE6F0F">
        <w:rPr>
          <w:rFonts w:ascii="標楷體" w:eastAsia="標楷體" w:hAnsi="標楷體" w:hint="eastAsia"/>
          <w:sz w:val="23"/>
          <w:szCs w:val="23"/>
        </w:rPr>
        <w:t>大會開幕前本會理事長與理監事合影</w:t>
      </w:r>
      <w:r>
        <w:rPr>
          <w:rFonts w:ascii="標楷體" w:eastAsia="標楷體" w:hAnsi="標楷體" w:hint="eastAsia"/>
          <w:sz w:val="23"/>
          <w:szCs w:val="23"/>
        </w:rPr>
        <w:t xml:space="preserve"> </w:t>
      </w:r>
      <w:r w:rsidR="00837709">
        <w:rPr>
          <w:rFonts w:ascii="標楷體" w:eastAsia="標楷體" w:hAnsi="標楷體" w:hint="eastAsia"/>
          <w:sz w:val="23"/>
          <w:szCs w:val="23"/>
        </w:rPr>
        <w:t xml:space="preserve">      </w:t>
      </w:r>
      <w:r w:rsidR="0010038A">
        <w:rPr>
          <w:rFonts w:ascii="標楷體" w:eastAsia="標楷體" w:hAnsi="標楷體" w:hint="eastAsia"/>
          <w:sz w:val="23"/>
          <w:szCs w:val="23"/>
        </w:rPr>
        <w:t xml:space="preserve"> </w:t>
      </w:r>
      <w:r w:rsidR="0010038A" w:rsidRPr="0010038A">
        <w:rPr>
          <w:rFonts w:ascii="標楷體" w:eastAsia="標楷體" w:hAnsi="標楷體" w:hint="eastAsia"/>
          <w:w w:val="90"/>
          <w:sz w:val="23"/>
          <w:szCs w:val="23"/>
        </w:rPr>
        <w:t>4th IWA-ASPIRE 開幕東京都石原知事致詞</w:t>
      </w:r>
      <w:r w:rsidR="00837709" w:rsidRPr="0010038A">
        <w:rPr>
          <w:rFonts w:ascii="標楷體" w:eastAsia="標楷體" w:hAnsi="標楷體" w:hint="eastAsia"/>
          <w:w w:val="90"/>
          <w:sz w:val="23"/>
          <w:szCs w:val="23"/>
        </w:rPr>
        <w:t xml:space="preserve">             </w:t>
      </w:r>
    </w:p>
    <w:p w:rsidR="00FD56D8" w:rsidRPr="00A23E25" w:rsidRDefault="00837709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第二天(10月3日)上午9:30在東京國際論壇C大廳舉行開幕式，現場與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會人士約800人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由大會主席Shinichiro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教授主持，致詞貴賓包括日本東京都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知事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(governor)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Shintaro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Ishihara先生、衛生、勞工及社服部給水局長Hiroyuki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Ishitobi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先生、水資源規劃局長Masanobu Miyazaki先生、IWA前會長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Norihito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Tambo教授等人。接著分別由日本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Tokiwamatsu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Gakuen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教育基金會董事長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Yasumoto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Magara博士主講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Innovation of Water Supply System in a Population-obligation and a Low Carbon Society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，韓國IWA國家委員會主席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Zuwhan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Water Mega-Projects and Future of Water Works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，及IWA會長Glen T.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博士主講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Accelerating Change in the Water Profession to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Close the Gap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Between Needs and Performance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。三場主題演講(keynote speech)之後，出席人員便移至展覽會場，由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教授、Tambo教授、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會長、</w:t>
      </w:r>
      <w:r w:rsidR="00FD56D8" w:rsidRPr="00A23E25">
        <w:rPr>
          <w:rFonts w:ascii="標楷體" w:eastAsia="標楷體" w:hAnsi="標楷體" w:hint="eastAsia"/>
          <w:w w:val="90"/>
          <w:sz w:val="28"/>
          <w:szCs w:val="28"/>
        </w:rPr>
        <w:t>Paul Reiter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執行長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等人剪彩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開幕，正式展開研討與展覽會活動。</w:t>
      </w:r>
    </w:p>
    <w:p w:rsidR="00FD56D8" w:rsidRPr="00A23E25" w:rsidRDefault="00FD56D8" w:rsidP="00EE4A20">
      <w:pPr>
        <w:spacing w:line="400" w:lineRule="exact"/>
        <w:rPr>
          <w:sz w:val="28"/>
          <w:szCs w:val="28"/>
        </w:rPr>
      </w:pPr>
    </w:p>
    <w:p w:rsidR="00801C12" w:rsidRPr="00B56776" w:rsidRDefault="00FD56D8" w:rsidP="009C6E26">
      <w:pPr>
        <w:snapToGrid w:val="0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lastRenderedPageBreak/>
        <w:t xml:space="preserve">    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東京都知事</w:t>
      </w:r>
      <w:proofErr w:type="spellStart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Shintaro</w:t>
      </w:r>
      <w:proofErr w:type="spellEnd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 xml:space="preserve"> Ishihara</w:t>
      </w:r>
      <w:r w:rsidR="005410FA" w:rsidRPr="00A23E25">
        <w:rPr>
          <w:rFonts w:ascii="標楷體" w:eastAsia="標楷體" w:hAnsi="標楷體" w:hint="eastAsia"/>
          <w:color w:val="000000"/>
          <w:sz w:val="28"/>
          <w:szCs w:val="28"/>
        </w:rPr>
        <w:t>先生在致詞時指出，東京都的自來水都需經嚴謹的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淨水程序，因此該自來水具有世界第一的品質；雖然日本今年遭受到大地震的影響，部分地區甚至受到輻射的污染，不過東京的自來水不僅潔淨無雜質，而且完全沒有受到輻射的污染，他並鼓勵所有遠道而來的外國與會者</w:t>
      </w:r>
      <w:r w:rsidR="003E6CBE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於停留東京期間直接生飲享用自來水。</w:t>
      </w:r>
      <w:proofErr w:type="gramStart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此外，</w:t>
      </w:r>
      <w:proofErr w:type="gramEnd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Ishihara知事還特別提及，由於對自家高品質的自來水深具信心，東京都為日本第一個生產銷售瓶裝水的市政當局，現在日本許多其他都市也開始起而效尤。</w:t>
      </w:r>
    </w:p>
    <w:p w:rsidR="00FD56D8" w:rsidRPr="00A23E25" w:rsidRDefault="00FD56D8" w:rsidP="00320023">
      <w:pPr>
        <w:adjustRightInd w:val="0"/>
        <w:snapToGrid w:val="0"/>
        <w:spacing w:beforeLines="50" w:line="360" w:lineRule="exact"/>
        <w:ind w:firstLineChars="200" w:firstLine="555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>此次大會共有900多篇論文發表，其中有350篇為海報論文，其於由15個會場同時舉行論文發表與研討，但每篇論文仍僅有15分鐘。另有9個Workshop及一個系列的Industry Forum，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理事尚廉在3日下午亦被邀請至韓國首爾國立大學教授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Mooyoung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Han及日本東京大學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 xml:space="preserve">Hiroaki </w:t>
      </w:r>
      <w:proofErr w:type="spellStart"/>
      <w:r w:rsidRPr="00A23E25">
        <w:rPr>
          <w:rFonts w:ascii="標楷體" w:eastAsia="標楷體" w:hAnsi="標楷體" w:hint="eastAsia"/>
          <w:w w:val="90"/>
          <w:sz w:val="28"/>
          <w:szCs w:val="28"/>
        </w:rPr>
        <w:t>Furumai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教授共同主辦的Workshop：〝Asian Wisdom of Water Management to Adapt Climate Change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參與討論，其中乾旱國家Iran代表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Mohsen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Taghavi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先生，所提到他們祖先用的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Qanat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系統，令人驚奇先人的智慧，Prof. Han希望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理事尚廉也能於明年釜山大會時，提出一些台灣先人的供水智慧與技術事蹟，但確實是項不容易達成的任務。</w:t>
      </w:r>
    </w:p>
    <w:p w:rsidR="00FD56D8" w:rsidRDefault="00EE4A20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1102360</wp:posOffset>
            </wp:positionV>
            <wp:extent cx="2676525" cy="1828800"/>
            <wp:effectExtent l="19050" t="0" r="9525" b="0"/>
            <wp:wrapThrough wrapText="bothSides">
              <wp:wrapPolygon edited="0">
                <wp:start x="-154" y="0"/>
                <wp:lineTo x="-154" y="21375"/>
                <wp:lineTo x="21677" y="21375"/>
                <wp:lineTo x="21677" y="0"/>
                <wp:lineTo x="-154" y="0"/>
              </wp:wrapPolygon>
            </wp:wrapThrough>
            <wp:docPr id="72" name="圖片 4" descr="F:\第4屆亞太會議出席報告照片 1\日本三單位邀請本協會理監事晚宴,陳理事長致謝詞(3號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第4屆亞太會議出席報告照片 1\日本三單位邀請本協會理監事晚宴,陳理事長致謝詞(3號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1102360</wp:posOffset>
            </wp:positionV>
            <wp:extent cx="2678430" cy="1831340"/>
            <wp:effectExtent l="19050" t="0" r="7620" b="0"/>
            <wp:wrapThrough wrapText="bothSides">
              <wp:wrapPolygon edited="0">
                <wp:start x="-154" y="0"/>
                <wp:lineTo x="-154" y="21345"/>
                <wp:lineTo x="21661" y="21345"/>
                <wp:lineTo x="21661" y="0"/>
                <wp:lineTo x="-154" y="0"/>
              </wp:wrapPolygon>
            </wp:wrapThrough>
            <wp:docPr id="71" name="圖片 3" descr="F:\第4屆亞太會議出席報告照片 2\2. 本會理事長接受日本水道協會致贈感謝獎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第4屆亞太會議出席報告照片 2\2. 本會理事長接受日本水道協會致贈感謝獎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776"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日本311震災後，本會理事發揮「人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已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」之精神主動捐助，賑災之義舉，受到日本水道協會專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理事特別在此次會議</w:t>
      </w:r>
      <w:r w:rsidR="003E6CBE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頒發感謝狀向本會致意，並由本會陳理事長代表接受。</w:t>
      </w:r>
    </w:p>
    <w:p w:rsidR="00837709" w:rsidRPr="0040158D" w:rsidRDefault="009736E0" w:rsidP="00320023">
      <w:pPr>
        <w:adjustRightInd w:val="0"/>
        <w:snapToGrid w:val="0"/>
        <w:spacing w:beforeLines="50" w:line="220" w:lineRule="exact"/>
        <w:jc w:val="both"/>
        <w:rPr>
          <w:rFonts w:ascii="標楷體" w:eastAsia="標楷體" w:hAnsi="標楷體"/>
          <w:w w:val="90"/>
        </w:rPr>
      </w:pPr>
      <w:r w:rsidRPr="002D1277">
        <w:rPr>
          <w:rFonts w:ascii="標楷體" w:eastAsia="標楷體" w:hAnsi="標楷體" w:hint="eastAsia"/>
          <w:w w:val="90"/>
        </w:rPr>
        <w:t>本會理事長接受日本水道協會致贈感謝獎牌</w:t>
      </w:r>
      <w:r>
        <w:rPr>
          <w:rFonts w:ascii="標楷體" w:eastAsia="標楷體" w:hAnsi="標楷體" w:hint="eastAsia"/>
          <w:w w:val="90"/>
        </w:rPr>
        <w:t xml:space="preserve">     </w:t>
      </w:r>
      <w:r w:rsidR="0040158D" w:rsidRPr="0040158D">
        <w:rPr>
          <w:rFonts w:ascii="標楷體" w:eastAsia="標楷體" w:hAnsi="標楷體" w:hint="eastAsia"/>
          <w:w w:val="90"/>
        </w:rPr>
        <w:t>日本</w:t>
      </w:r>
      <w:proofErr w:type="gramStart"/>
      <w:r w:rsidR="0040158D" w:rsidRPr="0040158D">
        <w:rPr>
          <w:rFonts w:ascii="標楷體" w:eastAsia="標楷體" w:hAnsi="標楷體" w:hint="eastAsia"/>
          <w:w w:val="90"/>
        </w:rPr>
        <w:t>三</w:t>
      </w:r>
      <w:proofErr w:type="gramEnd"/>
      <w:r w:rsidR="0040158D" w:rsidRPr="0040158D">
        <w:rPr>
          <w:rFonts w:ascii="標楷體" w:eastAsia="標楷體" w:hAnsi="標楷體" w:hint="eastAsia"/>
          <w:w w:val="90"/>
        </w:rPr>
        <w:t>單位邀請本協會理監事晚宴,陳理事</w:t>
      </w:r>
      <w:r w:rsidR="0040158D">
        <w:rPr>
          <w:rFonts w:ascii="標楷體" w:eastAsia="標楷體" w:hAnsi="標楷體" w:hint="eastAsia"/>
          <w:w w:val="90"/>
        </w:rPr>
        <w:t xml:space="preserve">             </w:t>
      </w:r>
      <w:r w:rsidR="0040158D">
        <w:rPr>
          <w:rFonts w:ascii="標楷體" w:eastAsia="標楷體" w:hAnsi="標楷體"/>
          <w:w w:val="90"/>
        </w:rPr>
        <w:br/>
      </w:r>
      <w:r w:rsidR="0040158D">
        <w:rPr>
          <w:rFonts w:ascii="標楷體" w:eastAsia="標楷體" w:hAnsi="標楷體" w:hint="eastAsia"/>
          <w:w w:val="90"/>
        </w:rPr>
        <w:t xml:space="preserve">                                           </w:t>
      </w:r>
      <w:proofErr w:type="gramStart"/>
      <w:r w:rsidR="0040158D" w:rsidRPr="0040158D">
        <w:rPr>
          <w:rFonts w:ascii="標楷體" w:eastAsia="標楷體" w:hAnsi="標楷體" w:hint="eastAsia"/>
          <w:w w:val="90"/>
        </w:rPr>
        <w:t>長致謝詞</w:t>
      </w:r>
      <w:proofErr w:type="gramEnd"/>
      <w:r>
        <w:rPr>
          <w:rFonts w:ascii="標楷體" w:eastAsia="標楷體" w:hAnsi="標楷體" w:hint="eastAsia"/>
        </w:rPr>
        <w:t xml:space="preserve">   </w:t>
      </w:r>
      <w:r w:rsidR="00837709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D56D8" w:rsidRPr="00A23E25" w:rsidRDefault="00C47906" w:rsidP="00320023">
      <w:pPr>
        <w:adjustRightInd w:val="0"/>
        <w:snapToGrid w:val="0"/>
        <w:spacing w:beforeLines="50" w:line="360" w:lineRule="exact"/>
        <w:ind w:firstLineChars="20" w:firstLine="55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3日晚上，本會的理監事受日本水道協會御園良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彥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、東京水道局吉田永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、東京服務社飯嶋宣雄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先生聯合邀請晚宴。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理事尚廉、葉理事宣顯、林財富教授三人則被下屆ASPIRE研討會主辦城市(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Daejeon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)的環保局長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Nak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-Young Jung、市發展研究所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Sora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Yi博士明年釜山World Water Congress主席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Changwon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Kim教授、Prof.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等人之邀，與各國</w:t>
      </w:r>
      <w:r w:rsidR="00FD56D8" w:rsidRPr="00A23E25">
        <w:rPr>
          <w:rFonts w:ascii="標楷體" w:eastAsia="標楷體" w:hAnsi="標楷體" w:hint="eastAsia"/>
          <w:sz w:val="28"/>
          <w:szCs w:val="28"/>
        </w:rPr>
        <w:lastRenderedPageBreak/>
        <w:t>ASPIRE理事晚餐，當然主要是希望各國代表大力支持連續2012及2013在韓國舉行的這兩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年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會。</w:t>
      </w:r>
      <w:r w:rsidR="0040158D">
        <w:rPr>
          <w:rFonts w:ascii="標楷體" w:eastAsia="標楷體" w:hAnsi="標楷體"/>
          <w:sz w:val="28"/>
          <w:szCs w:val="28"/>
        </w:rPr>
        <w:br/>
      </w:r>
    </w:p>
    <w:p w:rsidR="00FD56D8" w:rsidRDefault="00FD56D8" w:rsidP="0040158D">
      <w:pPr>
        <w:spacing w:line="340" w:lineRule="exact"/>
        <w:ind w:leftChars="-59" w:left="-1" w:hangingChars="50" w:hanging="139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t xml:space="preserve">   </w:t>
      </w:r>
      <w:r w:rsidR="00B56776">
        <w:rPr>
          <w:rFonts w:hint="eastAsia"/>
          <w:sz w:val="28"/>
          <w:szCs w:val="28"/>
        </w:rPr>
        <w:t xml:space="preserve">  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本次大會之展覽場地於日本東京國際論壇（Tokyo International 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>Forum</w:t>
      </w:r>
      <w:r w:rsidRPr="00A23E25">
        <w:rPr>
          <w:rFonts w:ascii="標楷體" w:eastAsia="標楷體" w:hAnsi="標楷體" w:hint="eastAsia"/>
          <w:sz w:val="28"/>
          <w:szCs w:val="28"/>
        </w:rPr>
        <w:t>）B</w:t>
      </w:r>
      <w:r w:rsidR="003E6CBE">
        <w:rPr>
          <w:rFonts w:ascii="標楷體" w:eastAsia="標楷體" w:hAnsi="標楷體" w:hint="eastAsia"/>
          <w:sz w:val="28"/>
          <w:szCs w:val="28"/>
        </w:rPr>
        <w:t>2</w:t>
      </w:r>
      <w:r w:rsidRPr="00A23E25">
        <w:rPr>
          <w:rFonts w:ascii="標楷體" w:eastAsia="標楷體" w:hAnsi="標楷體" w:hint="eastAsia"/>
          <w:sz w:val="28"/>
          <w:szCs w:val="28"/>
        </w:rPr>
        <w:t>，共有44個攤位參展，其中社會團體之展覽例如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 xml:space="preserve">（International Water Association , IWA）、中華民國自來水協會（Chinese Taiwan Water Works Association, CTWWA）、日本水道協會（Japan Water Works Association,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Jwwa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），其他為水道局及日本之產業，本協會參展攤位規劃有水協會、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台水公司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、北水處、台灣大學、交通大學、興南公司、弓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銓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公司等產官學共同展出，由協會開始介紹台灣的自來水歷史與協會事務，並租用42吋電視播放1920年八田與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技師負責設計、監造烏山頭水庫47分鐘的歷史影片及各參展單位撥放優良事蹟、製造、生產之嚴格管控流程，尤其值得一提的是日本水道人員參觀本會攤位後，均表示一定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要到台灣參觀烏山頭水庫。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新瀉市水道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局長</w:t>
      </w:r>
      <w:r w:rsidRPr="00A23E25">
        <w:rPr>
          <w:rFonts w:ascii="標楷體" w:eastAsia="標楷體" w:hAnsi="標楷體" w:hint="eastAsia"/>
          <w:sz w:val="28"/>
          <w:szCs w:val="28"/>
        </w:rPr>
        <w:t>元井悅朗先生表示</w:t>
      </w:r>
      <w:r w:rsidR="003E6CBE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來台時希望本會安排參觀台灣嘉南大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圳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、設計者八田與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之紀念館。</w:t>
      </w:r>
    </w:p>
    <w:p w:rsidR="009736E0" w:rsidRDefault="0040158D" w:rsidP="0040158D">
      <w:pPr>
        <w:spacing w:line="240" w:lineRule="exact"/>
        <w:ind w:leftChars="-59" w:left="-1" w:hangingChars="50" w:hanging="1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81" name="圖片 14" descr="F:\第4屆亞太會議出席報告照片 1\本會產業界展出新科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第4屆亞太會議出席報告照片 1\本會產業界展出新科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1858010</wp:posOffset>
            </wp:positionV>
            <wp:extent cx="2632710" cy="1592580"/>
            <wp:effectExtent l="19050" t="0" r="0" b="0"/>
            <wp:wrapThrough wrapText="bothSides">
              <wp:wrapPolygon edited="0">
                <wp:start x="-156" y="0"/>
                <wp:lineTo x="-156" y="21445"/>
                <wp:lineTo x="21569" y="21445"/>
                <wp:lineTo x="21569" y="0"/>
                <wp:lineTo x="-156" y="0"/>
              </wp:wrapPolygon>
            </wp:wrapThrough>
            <wp:docPr id="82" name="圖片 10" descr="F:\第4屆亞太會議出席報告照片 2\8. 本會攤位北水處解說工作同仁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第4屆亞太會議出席報告照片 2\8. 本會攤位北水處解說工作同仁合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67945</wp:posOffset>
            </wp:positionV>
            <wp:extent cx="2638425" cy="1592580"/>
            <wp:effectExtent l="19050" t="0" r="9525" b="0"/>
            <wp:wrapThrough wrapText="bothSides">
              <wp:wrapPolygon edited="0">
                <wp:start x="-156" y="0"/>
                <wp:lineTo x="-156" y="21445"/>
                <wp:lineTo x="21678" y="21445"/>
                <wp:lineTo x="21678" y="0"/>
                <wp:lineTo x="-156" y="0"/>
              </wp:wrapPolygon>
            </wp:wrapThrough>
            <wp:docPr id="80" name="圖片 8" descr="F:\第4屆亞太會議出席報告照片 2\12. 來賓參觀情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第4屆亞太會議出席報告照片 2\12. 來賓參觀情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58420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74" name="圖片 7" descr="F:\第4屆亞太會議出席報告照片 2\11. 本會在東京參展攤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第4屆亞太會議出席報告照片 2\11. 本會在東京參展攤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 xml:space="preserve"> </w:t>
      </w:r>
      <w:r w:rsidR="009736E0" w:rsidRPr="004F5E06">
        <w:rPr>
          <w:rFonts w:ascii="標楷體" w:eastAsia="標楷體" w:hAnsi="標楷體" w:hint="eastAsia"/>
        </w:rPr>
        <w:t>本會在東京參展攤位</w:t>
      </w:r>
      <w:r w:rsidR="009736E0">
        <w:rPr>
          <w:rFonts w:ascii="標楷體" w:eastAsia="標楷體" w:hAnsi="標楷體" w:hint="eastAsia"/>
        </w:rPr>
        <w:t xml:space="preserve">                     </w:t>
      </w:r>
      <w:r w:rsidR="009736E0" w:rsidRPr="004F5E06">
        <w:rPr>
          <w:rFonts w:ascii="標楷體" w:eastAsia="標楷體" w:hAnsi="標楷體" w:hint="eastAsia"/>
        </w:rPr>
        <w:t>來賓參觀情形</w:t>
      </w:r>
    </w:p>
    <w:p w:rsidR="009736E0" w:rsidRDefault="0040158D" w:rsidP="0040158D">
      <w:pPr>
        <w:spacing w:line="200" w:lineRule="exact"/>
        <w:ind w:leftChars="-47" w:left="-22" w:hangingChars="38" w:hanging="9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180340</wp:posOffset>
            </wp:positionV>
            <wp:extent cx="2640965" cy="1600200"/>
            <wp:effectExtent l="19050" t="0" r="6985" b="0"/>
            <wp:wrapThrough wrapText="bothSides">
              <wp:wrapPolygon edited="0">
                <wp:start x="-156" y="0"/>
                <wp:lineTo x="-156" y="21343"/>
                <wp:lineTo x="21657" y="21343"/>
                <wp:lineTo x="21657" y="0"/>
                <wp:lineTo x="-156" y="0"/>
              </wp:wrapPolygon>
            </wp:wrapThrough>
            <wp:docPr id="5" name="圖片 12" descr="F:\第4屆亞太會議出席報告照片 2\3. 陳理事長與同仁在本會攤位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第4屆亞太會議出席報告照片 2\3. 陳理事長與同仁在本會攤位合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180340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13" name="圖片 1" descr="F:\第4屆亞太會議出席報告照片 2\9. 陳理事長與協會工作人員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第4屆亞太會議出席報告照片 2\9. 陳理事長與協會工作人員合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6E0">
        <w:rPr>
          <w:rFonts w:ascii="標楷體" w:eastAsia="標楷體" w:hAnsi="標楷體" w:hint="eastAsia"/>
        </w:rPr>
        <w:t xml:space="preserve"> </w:t>
      </w:r>
      <w:r w:rsidR="009736E0" w:rsidRPr="008147FA">
        <w:rPr>
          <w:rFonts w:ascii="標楷體" w:eastAsia="標楷體" w:hAnsi="標楷體" w:hint="eastAsia"/>
        </w:rPr>
        <w:t>會產業界展出新科技</w:t>
      </w:r>
      <w:r w:rsidR="00F23F1B">
        <w:rPr>
          <w:rFonts w:ascii="標楷體" w:eastAsia="標楷體" w:hAnsi="標楷體" w:hint="eastAsia"/>
        </w:rPr>
        <w:t xml:space="preserve">                     </w:t>
      </w:r>
      <w:r w:rsidR="00F23F1B" w:rsidRPr="004F5E06">
        <w:rPr>
          <w:rFonts w:ascii="標楷體" w:eastAsia="標楷體" w:hAnsi="標楷體" w:hint="eastAsia"/>
        </w:rPr>
        <w:t>本會攤位北水處解說工作同仁合影</w:t>
      </w:r>
    </w:p>
    <w:p w:rsidR="0040158D" w:rsidRDefault="0040158D" w:rsidP="0040158D">
      <w:pPr>
        <w:spacing w:line="240" w:lineRule="exact"/>
        <w:ind w:leftChars="-24" w:left="-57"/>
        <w:rPr>
          <w:rFonts w:ascii="標楷體" w:eastAsia="標楷體" w:hAnsi="標楷體"/>
          <w:noProof/>
          <w:sz w:val="28"/>
          <w:szCs w:val="28"/>
        </w:rPr>
      </w:pPr>
      <w:r w:rsidRPr="00F23F1B">
        <w:rPr>
          <w:rFonts w:ascii="標楷體" w:eastAsia="標楷體" w:hAnsi="標楷體" w:hint="eastAsia"/>
        </w:rPr>
        <w:t>陳理事長與協會工作人員合影</w:t>
      </w:r>
      <w:r>
        <w:rPr>
          <w:rFonts w:ascii="標楷體" w:eastAsia="標楷體" w:hAnsi="標楷體" w:hint="eastAsia"/>
        </w:rPr>
        <w:t xml:space="preserve">             </w:t>
      </w:r>
      <w:r w:rsidRPr="008147FA">
        <w:rPr>
          <w:rFonts w:ascii="標楷體" w:eastAsia="標楷體" w:hAnsi="標楷體" w:hint="eastAsia"/>
        </w:rPr>
        <w:t>陳理事長與同仁在本會攤位合影</w:t>
      </w:r>
    </w:p>
    <w:p w:rsidR="00EE4A20" w:rsidRDefault="00FD56D8" w:rsidP="009C6E26">
      <w:pPr>
        <w:spacing w:line="360" w:lineRule="exact"/>
        <w:ind w:firstLineChars="200" w:firstLine="555"/>
        <w:rPr>
          <w:rFonts w:ascii="標楷體" w:eastAsia="標楷體" w:hAnsi="標楷體"/>
          <w:sz w:val="28"/>
          <w:szCs w:val="28"/>
        </w:rPr>
      </w:pP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lastRenderedPageBreak/>
        <w:t>台水及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北水介紹水資源及供水業務，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台水也準備台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水公司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生產的瓶裝水供參觀者取用。台大環工所對水資源教育之重大貢獻，交通大學介紹村落型緊急供水套裝模組，主要目的在於處理高濁度水源之淨水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方式</w:t>
      </w:r>
      <w:r w:rsidRPr="00A23E25">
        <w:rPr>
          <w:rFonts w:ascii="標楷體" w:eastAsia="標楷體" w:hAnsi="標楷體" w:hint="eastAsia"/>
          <w:sz w:val="28"/>
          <w:szCs w:val="28"/>
        </w:rPr>
        <w:t>，組裝方便功能特殊，稱之Q Water。興南公司介紹石墨鑄鐵管之製造流程及業務之推展。弓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銓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公司首次呈現全球第一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只非磁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傳動的電子水表，並且以其水滴警示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漏水現象</w:t>
      </w:r>
      <w:r w:rsidRPr="00A23E25">
        <w:rPr>
          <w:rFonts w:ascii="標楷體" w:eastAsia="標楷體" w:hAnsi="標楷體" w:hint="eastAsia"/>
          <w:sz w:val="28"/>
          <w:szCs w:val="28"/>
        </w:rPr>
        <w:t>、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並配合壓力計的無線傳訊記錄器進行</w:t>
      </w:r>
      <w:r w:rsidRPr="00A23E25">
        <w:rPr>
          <w:rFonts w:ascii="標楷體" w:eastAsia="標楷體" w:hAnsi="標楷體" w:hint="eastAsia"/>
          <w:sz w:val="28"/>
          <w:szCs w:val="28"/>
        </w:rPr>
        <w:t>水量、</w:t>
      </w:r>
      <w:r w:rsidR="00EE4A20" w:rsidRPr="00A23E25">
        <w:rPr>
          <w:rFonts w:ascii="標楷體" w:eastAsia="標楷體" w:hAnsi="標楷體" w:hint="eastAsia"/>
          <w:sz w:val="28"/>
          <w:szCs w:val="28"/>
        </w:rPr>
        <w:t>水壓在監控管理模式，參觀人員深感興趣。對於本會這次的產、官、學結合展覽活動，也準備非常充裕的小紀念品、簡介，深受各界參觀者的喜愛取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閱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。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 xml:space="preserve">(IWA)Dr. Glen T. </w:t>
      </w:r>
      <w:proofErr w:type="spellStart"/>
      <w:r w:rsidR="00EE4A20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EE4A20" w:rsidRPr="00A23E2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世界衛生組織(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WHO)之尼泊爾代表，泰國水利單位(MWA)、日本NHK及各商社等貴賓對台灣之展覽攤位極為喜好。也讓「台灣的好水、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好材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、好表」在第4屆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(IWA-Aspire)活動中留下深刻印象，期待第5屆IWA-Aspire能更輝煌的展出。</w:t>
      </w:r>
    </w:p>
    <w:p w:rsidR="00EE4A20" w:rsidRDefault="00EE4A20" w:rsidP="00EE4A20">
      <w:pPr>
        <w:spacing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124460</wp:posOffset>
            </wp:positionV>
            <wp:extent cx="2571750" cy="1600200"/>
            <wp:effectExtent l="19050" t="0" r="0" b="0"/>
            <wp:wrapThrough wrapText="bothSides">
              <wp:wrapPolygon edited="0">
                <wp:start x="-160" y="0"/>
                <wp:lineTo x="-160" y="21343"/>
                <wp:lineTo x="21600" y="21343"/>
                <wp:lineTo x="21600" y="0"/>
                <wp:lineTo x="-160" y="0"/>
              </wp:wrapPolygon>
            </wp:wrapThrough>
            <wp:docPr id="68" name="圖片 16" descr="F:\第4屆亞太會議出席報告照片 1\馬場部長參觀本會攤位留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第4屆亞太會議出席報告照片 1\馬場部長參觀本會攤位留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127000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65" name="圖片 15" descr="F:\第4屆亞太會議出席報告照片 1\陳理事長與參展產業理事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第4屆亞太會議出席報告照片 1\陳理事長與參展產業理事合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06">
        <w:rPr>
          <w:rFonts w:ascii="標楷體" w:eastAsia="標楷體" w:hAnsi="標楷體" w:hint="eastAsia"/>
        </w:rPr>
        <w:t>陳理事長參觀本會攤位合影</w:t>
      </w:r>
      <w:r>
        <w:rPr>
          <w:rFonts w:ascii="標楷體" w:eastAsia="標楷體" w:hAnsi="標楷體" w:hint="eastAsia"/>
        </w:rPr>
        <w:t xml:space="preserve">                </w:t>
      </w:r>
      <w:r w:rsidRPr="008147FA">
        <w:rPr>
          <w:rFonts w:ascii="標楷體" w:eastAsia="標楷體" w:hAnsi="標楷體" w:hint="eastAsia"/>
        </w:rPr>
        <w:t>馬場部長參觀本會攤位留影</w:t>
      </w:r>
    </w:p>
    <w:p w:rsidR="00EE4A20" w:rsidRDefault="00EE4A20" w:rsidP="00EE4A20">
      <w:pPr>
        <w:spacing w:line="400" w:lineRule="exact"/>
        <w:ind w:firstLineChars="200" w:firstLine="55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48260</wp:posOffset>
            </wp:positionV>
            <wp:extent cx="2562225" cy="1600200"/>
            <wp:effectExtent l="19050" t="0" r="9525" b="0"/>
            <wp:wrapThrough wrapText="bothSides">
              <wp:wrapPolygon edited="0">
                <wp:start x="-161" y="0"/>
                <wp:lineTo x="-161" y="21343"/>
                <wp:lineTo x="21680" y="21343"/>
                <wp:lineTo x="21680" y="0"/>
                <wp:lineTo x="-161" y="0"/>
              </wp:wrapPolygon>
            </wp:wrapThrough>
            <wp:docPr id="38" name="圖片 18" descr="F:\第4屆亞太會議出席報告照片 2\5. 日本NHK製作局片岡利文參觀本會攤位,由許秘書長接待介紹情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第4屆亞太會議出席報告照片 2\5. 日本NHK製作局片岡利文參觀本會攤位,由許秘書長接待介紹情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50800</wp:posOffset>
            </wp:positionV>
            <wp:extent cx="2640965" cy="1600200"/>
            <wp:effectExtent l="19050" t="0" r="6985" b="0"/>
            <wp:wrapThrough wrapText="bothSides">
              <wp:wrapPolygon edited="0">
                <wp:start x="-156" y="0"/>
                <wp:lineTo x="-156" y="21343"/>
                <wp:lineTo x="21657" y="21343"/>
                <wp:lineTo x="21657" y="0"/>
                <wp:lineTo x="-156" y="0"/>
              </wp:wrapPolygon>
            </wp:wrapThrough>
            <wp:docPr id="34" name="圖片 17" descr="F:\第4屆亞太會議出席報告照片 2\4. 日本友人參觀本會攤位合影留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第4屆亞太會議出席報告照片 2\4. 日本友人參觀本會攤位合影留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CD5" w:rsidRDefault="00C53CD5" w:rsidP="00EE4A20">
      <w:pPr>
        <w:spacing w:line="240" w:lineRule="exact"/>
        <w:rPr>
          <w:rFonts w:ascii="標楷體" w:eastAsia="標楷體" w:hAnsi="標楷體"/>
        </w:rPr>
      </w:pPr>
      <w:r w:rsidRPr="008147FA">
        <w:rPr>
          <w:rFonts w:ascii="標楷體" w:eastAsia="標楷體" w:hAnsi="標楷體" w:hint="eastAsia"/>
        </w:rPr>
        <w:t>日本友人參觀本會攤位合影留念</w:t>
      </w:r>
      <w:r>
        <w:rPr>
          <w:rFonts w:ascii="標楷體" w:eastAsia="標楷體" w:hAnsi="標楷體" w:hint="eastAsia"/>
        </w:rPr>
        <w:t xml:space="preserve">            </w:t>
      </w:r>
      <w:r w:rsidRPr="008147FA">
        <w:rPr>
          <w:rFonts w:ascii="標楷體" w:eastAsia="標楷體" w:hAnsi="標楷體" w:hint="eastAsia"/>
        </w:rPr>
        <w:t>日本NHK</w:t>
      </w:r>
      <w:proofErr w:type="gramStart"/>
      <w:r w:rsidRPr="008147FA">
        <w:rPr>
          <w:rFonts w:ascii="標楷體" w:eastAsia="標楷體" w:hAnsi="標楷體" w:hint="eastAsia"/>
        </w:rPr>
        <w:t>製作局片岡</w:t>
      </w:r>
      <w:proofErr w:type="gramEnd"/>
      <w:r w:rsidRPr="008147FA">
        <w:rPr>
          <w:rFonts w:ascii="標楷體" w:eastAsia="標楷體" w:hAnsi="標楷體" w:hint="eastAsia"/>
        </w:rPr>
        <w:t>利文參觀本會攤</w:t>
      </w:r>
    </w:p>
    <w:p w:rsidR="00F23F1B" w:rsidRDefault="00C53CD5" w:rsidP="00EE4A20">
      <w:pPr>
        <w:spacing w:line="240" w:lineRule="exact"/>
        <w:ind w:firstLineChars="2000" w:firstLine="4750"/>
        <w:rPr>
          <w:rFonts w:ascii="標楷體" w:eastAsia="標楷體" w:hAnsi="標楷體"/>
          <w:sz w:val="28"/>
          <w:szCs w:val="28"/>
        </w:rPr>
      </w:pPr>
      <w:r w:rsidRPr="008147FA">
        <w:rPr>
          <w:rFonts w:ascii="標楷體" w:eastAsia="標楷體" w:hAnsi="標楷體" w:hint="eastAsia"/>
        </w:rPr>
        <w:t>位,</w:t>
      </w:r>
      <w:r w:rsidRPr="00C53CD5">
        <w:rPr>
          <w:rFonts w:ascii="標楷體" w:eastAsia="標楷體" w:hAnsi="標楷體" w:hint="eastAsia"/>
        </w:rPr>
        <w:t xml:space="preserve"> </w:t>
      </w:r>
      <w:r w:rsidRPr="008147FA">
        <w:rPr>
          <w:rFonts w:ascii="標楷體" w:eastAsia="標楷體" w:hAnsi="標楷體" w:hint="eastAsia"/>
        </w:rPr>
        <w:t>由許秘書長接待介紹情形</w:t>
      </w:r>
    </w:p>
    <w:p w:rsidR="00F23F1B" w:rsidRPr="00F9695D" w:rsidRDefault="00C53CD5" w:rsidP="00C53CD5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184785</wp:posOffset>
            </wp:positionV>
            <wp:extent cx="2621915" cy="1600200"/>
            <wp:effectExtent l="19050" t="0" r="6985" b="0"/>
            <wp:wrapThrough wrapText="bothSides">
              <wp:wrapPolygon edited="0">
                <wp:start x="-157" y="0"/>
                <wp:lineTo x="-157" y="21343"/>
                <wp:lineTo x="21658" y="21343"/>
                <wp:lineTo x="21658" y="0"/>
                <wp:lineTo x="-157" y="0"/>
              </wp:wrapPolygon>
            </wp:wrapThrough>
            <wp:docPr id="40" name="圖片 20" descr="F:\第4屆亞太會議出席報告照片 2\6. 日本來賓到本會攤位參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第4屆亞太會議出席報告照片 2\6. 日本來賓到本會攤位參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F1B" w:rsidRDefault="00C53CD5" w:rsidP="00C53CD5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-2540</wp:posOffset>
            </wp:positionV>
            <wp:extent cx="2564130" cy="1600200"/>
            <wp:effectExtent l="19050" t="0" r="7620" b="0"/>
            <wp:wrapThrough wrapText="bothSides">
              <wp:wrapPolygon edited="0">
                <wp:start x="-160" y="0"/>
                <wp:lineTo x="-160" y="21343"/>
                <wp:lineTo x="21664" y="21343"/>
                <wp:lineTo x="21664" y="0"/>
                <wp:lineTo x="-160" y="0"/>
              </wp:wrapPolygon>
            </wp:wrapThrough>
            <wp:docPr id="42" name="圖片 19" descr="F:\第4屆亞太會議出席報告照片 2\10. 陳理事長參觀展覽攤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第4屆亞太會議出席報告照片 2\10. 陳理事長參觀展覽攤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F1B" w:rsidRPr="00C53CD5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sz w:val="28"/>
          <w:szCs w:val="28"/>
        </w:rPr>
      </w:pPr>
    </w:p>
    <w:p w:rsidR="00F23F1B" w:rsidRDefault="00C53CD5" w:rsidP="00C53CD5">
      <w:pPr>
        <w:spacing w:line="200" w:lineRule="exact"/>
        <w:rPr>
          <w:sz w:val="28"/>
          <w:szCs w:val="28"/>
        </w:rPr>
      </w:pPr>
      <w:r w:rsidRPr="00F003F4">
        <w:rPr>
          <w:rFonts w:ascii="標楷體" w:eastAsia="標楷體" w:hAnsi="標楷體" w:hint="eastAsia"/>
        </w:rPr>
        <w:t>日本來賓到本會攤位參觀</w:t>
      </w:r>
      <w:r>
        <w:rPr>
          <w:rFonts w:ascii="標楷體" w:eastAsia="標楷體" w:hAnsi="標楷體" w:hint="eastAsia"/>
        </w:rPr>
        <w:t xml:space="preserve">                  </w:t>
      </w:r>
      <w:r w:rsidRPr="00F003F4">
        <w:rPr>
          <w:rFonts w:ascii="標楷體" w:eastAsia="標楷體" w:hAnsi="標楷體" w:hint="eastAsia"/>
        </w:rPr>
        <w:t>陳理事長參觀展覽攤位</w:t>
      </w:r>
      <w:r>
        <w:rPr>
          <w:rFonts w:ascii="標楷體" w:eastAsia="標楷體" w:hAnsi="標楷體" w:hint="eastAsia"/>
        </w:rPr>
        <w:t xml:space="preserve">                    </w:t>
      </w:r>
    </w:p>
    <w:p w:rsidR="00FD56D8" w:rsidRPr="00A23E25" w:rsidRDefault="00FD56D8" w:rsidP="00EE4A2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lastRenderedPageBreak/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今年日本比較特別之攤位是Water Bar，將數十個水道局生產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的</w:t>
      </w:r>
      <w:r w:rsidRPr="00A23E25">
        <w:rPr>
          <w:rFonts w:ascii="標楷體" w:eastAsia="標楷體" w:hAnsi="標楷體" w:hint="eastAsia"/>
          <w:sz w:val="28"/>
          <w:szCs w:val="28"/>
        </w:rPr>
        <w:t>自來水、瓶裝展示，由服務人員依參觀者意願指定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要</w:t>
      </w:r>
      <w:r w:rsidRPr="00A23E25">
        <w:rPr>
          <w:rFonts w:ascii="標楷體" w:eastAsia="標楷體" w:hAnsi="標楷體" w:hint="eastAsia"/>
          <w:sz w:val="28"/>
          <w:szCs w:val="28"/>
        </w:rPr>
        <w:t>哪一家水道局之生產水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服務人員就為你服務。飲用後各個都表示非常可口好喝，但遺憾的是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台水</w:t>
      </w:r>
      <w:r w:rsidRPr="00A23E25">
        <w:rPr>
          <w:rFonts w:ascii="標楷體" w:eastAsia="標楷體" w:hAnsi="標楷體" w:hint="eastAsia"/>
          <w:sz w:val="28"/>
          <w:szCs w:val="28"/>
        </w:rPr>
        <w:t>好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水沒有被列入提供飲用。</w:t>
      </w:r>
    </w:p>
    <w:p w:rsidR="00FD56D8" w:rsidRPr="00A23E25" w:rsidRDefault="00FD56D8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D56D8" w:rsidRPr="00A23E25" w:rsidRDefault="00FD56D8" w:rsidP="00EE4A2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第三天(10月4日)上午10時到會場參觀展覽場，下午參觀東京</w:t>
      </w:r>
      <w:r w:rsidR="004D642A" w:rsidRPr="00A23E25">
        <w:rPr>
          <w:rFonts w:ascii="標楷體" w:eastAsia="標楷體" w:hAnsi="標楷體" w:hint="eastAsia"/>
          <w:sz w:val="28"/>
          <w:szCs w:val="28"/>
        </w:rPr>
        <w:t>都都</w:t>
      </w:r>
      <w:r w:rsidRPr="00A23E25">
        <w:rPr>
          <w:rFonts w:ascii="標楷體" w:eastAsia="標楷體" w:hAnsi="標楷體" w:hint="eastAsia"/>
          <w:sz w:val="28"/>
          <w:szCs w:val="28"/>
        </w:rPr>
        <w:t>市建設。國家代表駱教授與葉教授中午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>12:30~14:00</w:t>
      </w:r>
      <w:r w:rsidRPr="00A23E25">
        <w:rPr>
          <w:rFonts w:ascii="標楷體" w:eastAsia="標楷體" w:hAnsi="標楷體" w:hint="eastAsia"/>
          <w:sz w:val="28"/>
          <w:szCs w:val="28"/>
        </w:rPr>
        <w:t>在東天紅餐廳舉行ASPIRE理事會，由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教授擔任主席，歡迎大家出席，並確認此次議程及上次在蒙特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婁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的理事會紀錄後，大陸中科院代表提出承辦2015年第6屆IWA-ASPIRE研討會的計畫書並進行簡報，獲得理事們的一致通過。接著由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理事代表我國提出承辦2014年第5屆Asia-Pacific YWP研討會的書面計畫書並做口頭說明，亦獲得全體理事的同意，取得該次會議的主辦權。此次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會議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的Program Committee主席Keisuke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Hanaki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教授(東京大學)報告這屆參加人數已達1300人，IWA執行長Paul Reiter笑著說希望2013年韓國超過1500人，此對接著簡報第5屆會議的Prof.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來說造成他們不少壓力。而馬來西亞代表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Datuk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Ir. Abdul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Kadir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Mohd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Din理事長(Malaysian Water </w:t>
      </w:r>
      <w:r w:rsidRPr="009F1156">
        <w:rPr>
          <w:rFonts w:ascii="標楷體" w:eastAsia="標楷體" w:hAnsi="標楷體" w:hint="eastAsia"/>
          <w:w w:val="90"/>
          <w:sz w:val="28"/>
          <w:szCs w:val="28"/>
        </w:rPr>
        <w:t>Academy</w:t>
      </w:r>
      <w:r w:rsidRPr="00A23E25">
        <w:rPr>
          <w:rFonts w:ascii="標楷體" w:eastAsia="標楷體" w:hAnsi="標楷體" w:hint="eastAsia"/>
          <w:sz w:val="28"/>
          <w:szCs w:val="28"/>
        </w:rPr>
        <w:t>)與韓國</w:t>
      </w:r>
      <w:r w:rsidRPr="009F1156">
        <w:rPr>
          <w:rFonts w:ascii="標楷體" w:eastAsia="標楷體" w:hAnsi="標楷體" w:hint="eastAsia"/>
          <w:w w:val="90"/>
          <w:sz w:val="28"/>
          <w:szCs w:val="28"/>
        </w:rPr>
        <w:t xml:space="preserve">Prof. </w:t>
      </w:r>
      <w:proofErr w:type="spellStart"/>
      <w:r w:rsidRPr="009F1156">
        <w:rPr>
          <w:rFonts w:ascii="標楷體" w:eastAsia="標楷體" w:hAnsi="標楷體" w:hint="eastAsia"/>
          <w:w w:val="90"/>
          <w:sz w:val="28"/>
          <w:szCs w:val="28"/>
        </w:rPr>
        <w:t>Changwon</w:t>
      </w:r>
      <w:proofErr w:type="spellEnd"/>
      <w:r w:rsidRPr="009F1156">
        <w:rPr>
          <w:rFonts w:ascii="標楷體" w:eastAsia="標楷體" w:hAnsi="標楷體" w:hint="eastAsia"/>
          <w:w w:val="90"/>
          <w:sz w:val="28"/>
          <w:szCs w:val="28"/>
        </w:rPr>
        <w:t xml:space="preserve"> Kim</w:t>
      </w:r>
      <w:r w:rsidRPr="00A23E25">
        <w:rPr>
          <w:rFonts w:ascii="標楷體" w:eastAsia="標楷體" w:hAnsi="標楷體" w:hint="eastAsia"/>
          <w:sz w:val="28"/>
          <w:szCs w:val="28"/>
        </w:rPr>
        <w:t>亦分別說明第2屆IWA Development Congress及2012 World Water Congress籌備情況，IWA ASPIRE辦公室主任Ryan Yuen報告近三年的全部活動，並預告下次理事會將於2012年釜山World Water Congress期間舉行。</w:t>
      </w:r>
    </w:p>
    <w:p w:rsidR="00FD56D8" w:rsidRDefault="00EE4A20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1089660</wp:posOffset>
            </wp:positionV>
            <wp:extent cx="2619375" cy="1600200"/>
            <wp:effectExtent l="19050" t="0" r="9525" b="0"/>
            <wp:wrapThrough wrapText="bothSides">
              <wp:wrapPolygon edited="0">
                <wp:start x="-157" y="0"/>
                <wp:lineTo x="-157" y="21343"/>
                <wp:lineTo x="21679" y="21343"/>
                <wp:lineTo x="21679" y="0"/>
                <wp:lineTo x="-157" y="0"/>
              </wp:wrapPolygon>
            </wp:wrapThrough>
            <wp:docPr id="44" name="圖片 21" descr="F:\第4屆亞太會議出席報告照片 2\13. 日本前首相森喜朗晚宴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第4屆亞太會議出席報告照片 2\13. 日本前首相森喜朗晚宴致詞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1092200</wp:posOffset>
            </wp:positionV>
            <wp:extent cx="2638425" cy="1600200"/>
            <wp:effectExtent l="19050" t="0" r="9525" b="0"/>
            <wp:wrapThrough wrapText="bothSides">
              <wp:wrapPolygon edited="0">
                <wp:start x="-156" y="0"/>
                <wp:lineTo x="-156" y="21343"/>
                <wp:lineTo x="21678" y="21343"/>
                <wp:lineTo x="21678" y="0"/>
                <wp:lineTo x="-156" y="0"/>
              </wp:wrapPolygon>
            </wp:wrapThrough>
            <wp:docPr id="43" name="圖片 23" descr="F:\第4屆亞太會議出席報告照片 1\晚宴開啟酒桶儀式(4號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第4屆亞太會議出席報告照片 1\晚宴開啟酒桶儀式(4號-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6D8" w:rsidRPr="00A23E25"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晚上7點至9點為大會安排的晚宴，包括東京都的副長官、前首相森喜朗</w:t>
      </w:r>
      <w:r w:rsidR="003F730A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等人均出席致辭，並由開啟酒桶儀式及管弦樂、魔術及日本傳統歌舞表演等，與會的各國來賓也趁此機會交流及拍照留念。</w:t>
      </w:r>
    </w:p>
    <w:p w:rsidR="004E2470" w:rsidRDefault="004E2470" w:rsidP="00320023">
      <w:pPr>
        <w:adjustRightInd w:val="0"/>
        <w:snapToGrid w:val="0"/>
        <w:spacing w:beforeLines="50" w:line="220" w:lineRule="exact"/>
        <w:jc w:val="both"/>
        <w:rPr>
          <w:rFonts w:ascii="標楷體" w:eastAsia="標楷體" w:hAnsi="標楷體"/>
        </w:rPr>
      </w:pPr>
      <w:r w:rsidRPr="00F003F4">
        <w:rPr>
          <w:rFonts w:ascii="標楷體" w:eastAsia="標楷體" w:hAnsi="標楷體" w:hint="eastAsia"/>
        </w:rPr>
        <w:t>晚宴開啟酒桶儀式</w:t>
      </w:r>
      <w:r>
        <w:rPr>
          <w:rFonts w:ascii="標楷體" w:eastAsia="標楷體" w:hAnsi="標楷體" w:hint="eastAsia"/>
        </w:rPr>
        <w:t xml:space="preserve">                       </w:t>
      </w:r>
      <w:r w:rsidR="00C53CD5" w:rsidRPr="00F003F4">
        <w:rPr>
          <w:rFonts w:ascii="標楷體" w:eastAsia="標楷體" w:hAnsi="標楷體" w:hint="eastAsia"/>
        </w:rPr>
        <w:t>前首相森喜朗晚宴致詞</w:t>
      </w:r>
    </w:p>
    <w:p w:rsidR="00320023" w:rsidRDefault="00320023" w:rsidP="00EE4A20">
      <w:pPr>
        <w:spacing w:line="60" w:lineRule="auto"/>
        <w:rPr>
          <w:rFonts w:ascii="標楷體" w:eastAsia="標楷體" w:hAnsi="標楷體" w:hint="eastAsia"/>
          <w:w w:val="90"/>
        </w:rPr>
      </w:pPr>
    </w:p>
    <w:p w:rsidR="00320023" w:rsidRDefault="00320023" w:rsidP="00EE4A20">
      <w:pPr>
        <w:spacing w:line="60" w:lineRule="auto"/>
        <w:rPr>
          <w:rFonts w:ascii="標楷體" w:eastAsia="標楷體" w:hAnsi="標楷體" w:hint="eastAsia"/>
          <w:w w:val="90"/>
        </w:rPr>
      </w:pPr>
    </w:p>
    <w:p w:rsidR="00320023" w:rsidRDefault="00320023" w:rsidP="00EE4A20">
      <w:pPr>
        <w:spacing w:line="60" w:lineRule="auto"/>
        <w:rPr>
          <w:rFonts w:ascii="標楷體" w:eastAsia="標楷體" w:hAnsi="標楷體" w:hint="eastAsia"/>
          <w:w w:val="90"/>
        </w:rPr>
      </w:pPr>
    </w:p>
    <w:p w:rsidR="00320023" w:rsidRDefault="00320023" w:rsidP="00320023">
      <w:pPr>
        <w:spacing w:line="240" w:lineRule="exact"/>
        <w:rPr>
          <w:rFonts w:ascii="標楷體" w:eastAsia="標楷體" w:hAnsi="標楷體" w:hint="eastAsia"/>
          <w:w w:val="90"/>
        </w:rPr>
      </w:pPr>
      <w:r>
        <w:rPr>
          <w:rFonts w:ascii="標楷體" w:eastAsia="標楷體" w:hAnsi="標楷體" w:hint="eastAsia"/>
          <w:w w:val="90"/>
        </w:rPr>
        <w:lastRenderedPageBreak/>
        <w:t>陳</w:t>
      </w:r>
      <w:r w:rsidRPr="009A1BC2">
        <w:rPr>
          <w:rFonts w:ascii="標楷體" w:eastAsia="標楷體" w:hAnsi="標楷體" w:hint="eastAsia"/>
          <w:w w:val="90"/>
        </w:rPr>
        <w:t>理事長率理監事與森喜朗.日本水道協會</w:t>
      </w:r>
      <w:r w:rsidR="00EE4A20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-2540</wp:posOffset>
            </wp:positionV>
            <wp:extent cx="2663190" cy="1714500"/>
            <wp:effectExtent l="19050" t="0" r="3810" b="0"/>
            <wp:wrapThrough wrapText="bothSides">
              <wp:wrapPolygon edited="0">
                <wp:start x="-155" y="0"/>
                <wp:lineTo x="-155" y="21360"/>
                <wp:lineTo x="21631" y="21360"/>
                <wp:lineTo x="21631" y="0"/>
                <wp:lineTo x="-155" y="0"/>
              </wp:wrapPolygon>
            </wp:wrapThrough>
            <wp:docPr id="56" name="圖片 28" descr="F:\第4屆亞太會議出席報告照片 1\24陳理事長.監事會召集人與日本前首相森喜朗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第4屆亞太會議出席報告照片 1\24陳理事長.監事會召集人與日本前首相森喜朗合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A20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38425" cy="1717040"/>
            <wp:effectExtent l="19050" t="0" r="9525" b="0"/>
            <wp:wrapThrough wrapText="bothSides">
              <wp:wrapPolygon edited="0">
                <wp:start x="-156" y="0"/>
                <wp:lineTo x="-156" y="21328"/>
                <wp:lineTo x="21678" y="21328"/>
                <wp:lineTo x="21678" y="0"/>
                <wp:lineTo x="-156" y="0"/>
              </wp:wrapPolygon>
            </wp:wrapThrough>
            <wp:docPr id="54" name="圖片 22" descr="F:\第4屆亞太會議出席報告照片 2\14. 陳理事長率理監事與森喜朗.日本水道協會御園良彥.北海道丹寶憲人工學博士合影留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第4屆亞太會議出席報告照片 2\14. 陳理事長率理監事與森喜朗.日本水道協會御園良彥.北海道丹寶憲人工學博士合影留念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70" w:rsidRPr="009A1BC2">
        <w:rPr>
          <w:rFonts w:ascii="標楷體" w:eastAsia="標楷體" w:hAnsi="標楷體" w:hint="eastAsia"/>
          <w:w w:val="90"/>
        </w:rPr>
        <w:t>御</w:t>
      </w:r>
      <w:r>
        <w:rPr>
          <w:rFonts w:ascii="標楷體" w:eastAsia="標楷體" w:hAnsi="標楷體" w:hint="eastAsia"/>
          <w:w w:val="90"/>
        </w:rPr>
        <w:t xml:space="preserve">    </w:t>
      </w:r>
      <w:r w:rsidRPr="009162D9">
        <w:rPr>
          <w:rFonts w:ascii="標楷體" w:eastAsia="標楷體" w:hAnsi="標楷體" w:hint="eastAsia"/>
          <w:w w:val="90"/>
        </w:rPr>
        <w:t>陳理事長.監事會召集人與日本前首相森喜</w:t>
      </w:r>
    </w:p>
    <w:p w:rsidR="004E2470" w:rsidRDefault="004E2470" w:rsidP="00320023">
      <w:pPr>
        <w:adjustRightInd w:val="0"/>
        <w:snapToGrid w:val="0"/>
        <w:spacing w:beforeLines="50" w:line="160" w:lineRule="exact"/>
        <w:jc w:val="both"/>
        <w:rPr>
          <w:rFonts w:ascii="標楷體" w:eastAsia="標楷體" w:hAnsi="標楷體"/>
        </w:rPr>
      </w:pPr>
      <w:r w:rsidRPr="009A1BC2">
        <w:rPr>
          <w:rFonts w:ascii="標楷體" w:eastAsia="標楷體" w:hAnsi="標楷體" w:hint="eastAsia"/>
          <w:w w:val="90"/>
        </w:rPr>
        <w:t>園良</w:t>
      </w:r>
      <w:proofErr w:type="gramStart"/>
      <w:r w:rsidRPr="009A1BC2">
        <w:rPr>
          <w:rFonts w:ascii="標楷體" w:eastAsia="標楷體" w:hAnsi="標楷體" w:hint="eastAsia"/>
          <w:w w:val="90"/>
        </w:rPr>
        <w:t>彥</w:t>
      </w:r>
      <w:proofErr w:type="gramEnd"/>
      <w:r w:rsidRPr="009A1BC2">
        <w:rPr>
          <w:rFonts w:ascii="標楷體" w:eastAsia="標楷體" w:hAnsi="標楷體" w:hint="eastAsia"/>
          <w:w w:val="90"/>
        </w:rPr>
        <w:t>.北海道</w:t>
      </w:r>
      <w:proofErr w:type="gramStart"/>
      <w:r w:rsidRPr="009A1BC2">
        <w:rPr>
          <w:rFonts w:ascii="標楷體" w:eastAsia="標楷體" w:hAnsi="標楷體" w:hint="eastAsia"/>
          <w:w w:val="90"/>
        </w:rPr>
        <w:t>丹寶憲</w:t>
      </w:r>
      <w:proofErr w:type="gramEnd"/>
      <w:r w:rsidRPr="009A1BC2">
        <w:rPr>
          <w:rFonts w:ascii="標楷體" w:eastAsia="標楷體" w:hAnsi="標楷體" w:hint="eastAsia"/>
          <w:w w:val="90"/>
        </w:rPr>
        <w:t>人工學博士合影</w:t>
      </w:r>
      <w:r w:rsidR="00320023" w:rsidRPr="009A1BC2">
        <w:rPr>
          <w:rFonts w:ascii="標楷體" w:eastAsia="標楷體" w:hAnsi="標楷體" w:hint="eastAsia"/>
          <w:w w:val="90"/>
        </w:rPr>
        <w:t>留念</w:t>
      </w:r>
      <w:r>
        <w:rPr>
          <w:rFonts w:ascii="標楷體" w:eastAsia="標楷體" w:hAnsi="標楷體" w:hint="eastAsia"/>
          <w:w w:val="90"/>
        </w:rPr>
        <w:t xml:space="preserve"> </w:t>
      </w:r>
    </w:p>
    <w:p w:rsidR="004E2470" w:rsidRDefault="00981759" w:rsidP="00320023">
      <w:pPr>
        <w:adjustRightInd w:val="0"/>
        <w:snapToGrid w:val="0"/>
        <w:spacing w:beforeLines="50" w:line="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248285</wp:posOffset>
            </wp:positionV>
            <wp:extent cx="2609850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600" y="21343"/>
                <wp:lineTo x="21600" y="0"/>
                <wp:lineTo x="-158" y="0"/>
              </wp:wrapPolygon>
            </wp:wrapThrough>
            <wp:docPr id="57" name="圖片 25" descr="F:\第4屆亞太會議出席報告照片 1\30.葉理事與論文發表者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第4屆亞太會議出席報告照片 1\30.葉理事與論文發表者合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70" w:rsidRDefault="00981759" w:rsidP="00EE4A20">
      <w:pPr>
        <w:widowControl/>
        <w:spacing w:line="1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84455</wp:posOffset>
            </wp:positionV>
            <wp:extent cx="2657475" cy="1628775"/>
            <wp:effectExtent l="19050" t="0" r="9525" b="0"/>
            <wp:wrapThrough wrapText="bothSides">
              <wp:wrapPolygon edited="0">
                <wp:start x="-155" y="0"/>
                <wp:lineTo x="-155" y="21474"/>
                <wp:lineTo x="21677" y="21474"/>
                <wp:lineTo x="21677" y="0"/>
                <wp:lineTo x="-155" y="0"/>
              </wp:wrapPolygon>
            </wp:wrapThrough>
            <wp:docPr id="53" name="圖片 29" descr="F:\第4屆亞太會議出席報告照片 1\25.陳理事長與IWA會長Dr.Glem Daigger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第4屆亞太會議出席報告照片 1\25.陳理事長與IWA會長Dr.Glem Daigger合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70" w:rsidRPr="00C53CD5" w:rsidRDefault="004E2470" w:rsidP="00320023">
      <w:pPr>
        <w:adjustRightInd w:val="0"/>
        <w:snapToGrid w:val="0"/>
        <w:spacing w:beforeLines="50" w:line="1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9162D9">
        <w:rPr>
          <w:rFonts w:ascii="標楷體" w:eastAsia="標楷體" w:hAnsi="標楷體" w:hint="eastAsia"/>
          <w:w w:val="90"/>
        </w:rPr>
        <w:t>陳理事長與IWA會長</w:t>
      </w:r>
      <w:proofErr w:type="spellStart"/>
      <w:r w:rsidRPr="009162D9">
        <w:rPr>
          <w:rFonts w:ascii="標楷體" w:eastAsia="標楷體" w:hAnsi="標楷體" w:hint="eastAsia"/>
          <w:w w:val="90"/>
        </w:rPr>
        <w:t>Dr.Glem</w:t>
      </w:r>
      <w:proofErr w:type="spellEnd"/>
      <w:r w:rsidRPr="009162D9">
        <w:rPr>
          <w:rFonts w:ascii="標楷體" w:eastAsia="標楷體" w:hAnsi="標楷體" w:hint="eastAsia"/>
          <w:w w:val="90"/>
        </w:rPr>
        <w:t xml:space="preserve"> </w:t>
      </w:r>
      <w:proofErr w:type="spellStart"/>
      <w:r w:rsidRPr="009162D9">
        <w:rPr>
          <w:rFonts w:ascii="標楷體" w:eastAsia="標楷體" w:hAnsi="標楷體" w:hint="eastAsia"/>
          <w:w w:val="90"/>
        </w:rPr>
        <w:t>Daigger</w:t>
      </w:r>
      <w:proofErr w:type="spellEnd"/>
      <w:r w:rsidRPr="009162D9">
        <w:rPr>
          <w:rFonts w:ascii="標楷體" w:eastAsia="標楷體" w:hAnsi="標楷體" w:hint="eastAsia"/>
          <w:w w:val="90"/>
        </w:rPr>
        <w:t>合影</w:t>
      </w:r>
      <w:r>
        <w:rPr>
          <w:rFonts w:ascii="標楷體" w:eastAsia="標楷體" w:hAnsi="標楷體" w:hint="eastAsia"/>
          <w:w w:val="90"/>
        </w:rPr>
        <w:t xml:space="preserve">     </w:t>
      </w:r>
      <w:r w:rsidRPr="009A1BC2">
        <w:rPr>
          <w:rFonts w:ascii="標楷體" w:eastAsia="標楷體" w:hAnsi="標楷體" w:hint="eastAsia"/>
        </w:rPr>
        <w:t>葉理事與論文發表者合影</w:t>
      </w:r>
    </w:p>
    <w:p w:rsidR="00FD56D8" w:rsidRPr="00A23E25" w:rsidRDefault="00FD56D8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第四天(</w:t>
      </w:r>
      <w:smartTag w:uri="urn:schemas-microsoft-com:office:smarttags" w:element="chsdate">
        <w:smartTagPr>
          <w:attr w:name="Year" w:val="2011"/>
          <w:attr w:name="Month" w:val="10"/>
          <w:attr w:name="Day" w:val="5"/>
          <w:attr w:name="IsLunarDate" w:val="False"/>
          <w:attr w:name="IsROCDate" w:val="False"/>
        </w:smartTagPr>
        <w:r w:rsidRPr="00A23E25">
          <w:rPr>
            <w:rFonts w:ascii="標楷體" w:eastAsia="標楷體" w:hAnsi="標楷體" w:hint="eastAsia"/>
            <w:sz w:val="28"/>
            <w:szCs w:val="28"/>
          </w:rPr>
          <w:t>10月5日</w:t>
        </w:r>
      </w:smartTag>
      <w:r w:rsidRPr="00A23E25">
        <w:rPr>
          <w:rFonts w:ascii="標楷體" w:eastAsia="標楷體" w:hAnsi="標楷體" w:hint="eastAsia"/>
          <w:sz w:val="28"/>
          <w:szCs w:val="28"/>
        </w:rPr>
        <w:t>)仍繼續研討會活動與第二場海報論文發表。畢業生李育輯博士與駱教授發表論文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The optimal operation of rapid filtration to avoid transient turbidity penetration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，博士班學生林怡欣與我發表論文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Influence of CO</w:t>
      </w:r>
      <w:r w:rsidRPr="00A23E25">
        <w:rPr>
          <w:rFonts w:ascii="標楷體" w:eastAsia="標楷體" w:hAnsi="標楷體" w:hint="eastAsia"/>
          <w:sz w:val="28"/>
          <w:szCs w:val="28"/>
          <w:vertAlign w:val="subscript"/>
        </w:rPr>
        <w:t>3</w:t>
      </w:r>
      <w:r w:rsidRPr="00A23E25">
        <w:rPr>
          <w:rFonts w:ascii="標楷體" w:eastAsia="標楷體" w:hAnsi="標楷體" w:hint="eastAsia"/>
          <w:sz w:val="28"/>
          <w:szCs w:val="28"/>
          <w:vertAlign w:val="superscript"/>
        </w:rPr>
        <w:t xml:space="preserve">2- </w:t>
      </w:r>
      <w:r w:rsidRPr="00A23E25">
        <w:rPr>
          <w:rFonts w:ascii="標楷體" w:eastAsia="標楷體" w:hAnsi="標楷體" w:hint="eastAsia"/>
          <w:sz w:val="28"/>
          <w:szCs w:val="28"/>
        </w:rPr>
        <w:t>/ SO</w:t>
      </w:r>
      <w:r w:rsidRPr="00A23E25">
        <w:rPr>
          <w:rFonts w:ascii="標楷體" w:eastAsia="標楷體" w:hAnsi="標楷體" w:hint="eastAsia"/>
          <w:sz w:val="28"/>
          <w:szCs w:val="28"/>
          <w:vertAlign w:val="subscript"/>
        </w:rPr>
        <w:t>4</w:t>
      </w:r>
      <w:r w:rsidRPr="00A23E25">
        <w:rPr>
          <w:rFonts w:ascii="標楷體" w:eastAsia="標楷體" w:hAnsi="標楷體" w:hint="eastAsia"/>
          <w:sz w:val="28"/>
          <w:szCs w:val="28"/>
          <w:vertAlign w:val="superscript"/>
        </w:rPr>
        <w:t>2-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 on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sonochemical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degradation of </w:t>
      </w:r>
      <w:proofErr w:type="spellStart"/>
      <w:r w:rsidRPr="00A23E25">
        <w:rPr>
          <w:rFonts w:ascii="標楷體" w:eastAsia="標楷體" w:hAnsi="標楷體" w:hint="eastAsia"/>
          <w:w w:val="90"/>
          <w:sz w:val="28"/>
          <w:szCs w:val="28"/>
        </w:rPr>
        <w:t>perfluorooctanic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acid in aqueous solution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，現場有不少參加者對此兩篇論文提出問題，此對博士班學生是很好的訓練，最後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北水處</w:t>
      </w:r>
      <w:r w:rsidRPr="00A23E25">
        <w:rPr>
          <w:rFonts w:ascii="標楷體" w:eastAsia="標楷體" w:hAnsi="標楷體" w:hint="eastAsia"/>
          <w:sz w:val="28"/>
          <w:szCs w:val="28"/>
        </w:rPr>
        <w:t>李育輯與國家代表駱教授的論文並獲得最佳海報獎(共有10名)。</w:t>
      </w:r>
    </w:p>
    <w:p w:rsidR="00FD56D8" w:rsidRPr="00A23E25" w:rsidRDefault="00FD56D8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</w:t>
      </w:r>
      <w:r w:rsidR="00464944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下午16:40舉行閉幕式及頒獎，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教授再次致辭謝謝大家的光臨，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Hanaki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教授報告此次大會的論文摘要收錄、審查及最後全文之後續處理，並由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Yoshimasa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Watanabe教授主持頒獎，再由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教授將主辦牌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 xml:space="preserve">交給Prof.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，並歡迎大家繼續於2013年參加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Daejeon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舉行的第5屆IWA-ASPIRE研討會後，正式宣告大會閉幕。</w:t>
      </w:r>
    </w:p>
    <w:p w:rsidR="009F1156" w:rsidRDefault="00FD56D8" w:rsidP="00EE4A20">
      <w:pPr>
        <w:pStyle w:val="a7"/>
        <w:spacing w:line="400" w:lineRule="exact"/>
        <w:ind w:leftChars="0" w:left="0" w:firstLineChars="200" w:firstLine="555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A23E25" w:rsidRPr="00A23E25" w:rsidRDefault="005410FA" w:rsidP="00EE4A20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Times New Roman" w:cs="Times New Roman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>第五天工業參觀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10月6日大會規劃五條路線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，大</w:t>
      </w:r>
      <w:proofErr w:type="gramStart"/>
      <w:r w:rsidR="00A23E25" w:rsidRPr="00A23E25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A23E25" w:rsidRPr="00A23E25">
        <w:rPr>
          <w:rFonts w:ascii="標楷體" w:eastAsia="標楷體" w:hAnsi="標楷體" w:hint="eastAsia"/>
          <w:sz w:val="28"/>
          <w:szCs w:val="28"/>
        </w:rPr>
        <w:t>份理監事因業務繁忙</w:t>
      </w:r>
      <w:r w:rsidR="003F730A">
        <w:rPr>
          <w:rFonts w:ascii="標楷體" w:eastAsia="標楷體" w:hAnsi="標楷體" w:hint="eastAsia"/>
          <w:sz w:val="28"/>
          <w:szCs w:val="28"/>
        </w:rPr>
        <w:t>未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安排參觀，</w:t>
      </w:r>
      <w:r w:rsidR="003F730A">
        <w:rPr>
          <w:rFonts w:ascii="標楷體" w:eastAsia="標楷體" w:hAnsi="標楷體" w:hint="eastAsia"/>
          <w:sz w:val="28"/>
          <w:szCs w:val="28"/>
        </w:rPr>
        <w:t>搭乘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12:40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長榮航班返回台北。</w:t>
      </w:r>
      <w:r w:rsidR="003F730A">
        <w:rPr>
          <w:rFonts w:ascii="標楷體" w:eastAsia="標楷體" w:hAnsi="標楷體" w:hint="eastAsia"/>
          <w:sz w:val="28"/>
          <w:szCs w:val="28"/>
        </w:rPr>
        <w:t>但</w:t>
      </w:r>
      <w:proofErr w:type="gramStart"/>
      <w:r w:rsidR="00A23E25" w:rsidRPr="00A23E25">
        <w:rPr>
          <w:rFonts w:ascii="標楷體" w:eastAsia="標楷體" w:hAnsi="標楷體" w:hint="eastAsia"/>
          <w:sz w:val="28"/>
          <w:szCs w:val="28"/>
        </w:rPr>
        <w:t>本</w:t>
      </w:r>
      <w:r w:rsidR="003F730A">
        <w:rPr>
          <w:rFonts w:ascii="標楷體" w:eastAsia="標楷體" w:hAnsi="標楷體" w:hint="eastAsia"/>
          <w:sz w:val="28"/>
          <w:szCs w:val="28"/>
        </w:rPr>
        <w:t>會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葉理事</w:t>
      </w:r>
      <w:proofErr w:type="gramEnd"/>
      <w:r w:rsidR="00A23E25" w:rsidRPr="00A23E25">
        <w:rPr>
          <w:rFonts w:ascii="標楷體" w:eastAsia="標楷體" w:hAnsi="標楷體" w:hint="eastAsia"/>
          <w:sz w:val="28"/>
          <w:szCs w:val="28"/>
        </w:rPr>
        <w:t>宣顯率部分學生參加Course A。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上午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8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點半左右從東京國際會議中心出發，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lastRenderedPageBreak/>
        <w:t>第一站為</w:t>
      </w:r>
      <w:proofErr w:type="spellStart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Kanamaehi</w:t>
      </w:r>
      <w:proofErr w:type="spell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金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町</w:t>
      </w:r>
      <w:proofErr w:type="gram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淨水場，位於東京之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東側，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建立於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1926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年，為東京最老之淨水場。經過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7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次之擴建，目前之出水量為每日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150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萬立方公尺，供水人口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250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萬。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原水取自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附近之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Edo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河，其傳統之淨水程序為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沉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砂池、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快混池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、上流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式膠凝沉澱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池及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快砂濾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池，處理水則貯於清水池，再經由抽水機打入配水系統。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1992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年起為提升水質，首先每日有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260,000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立方公尺之水經高級處理，係將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膠凝沉澱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池之出水，導入臭氧接觸池，然後再經粒狀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活性碳濾床</w:t>
      </w:r>
      <w:proofErr w:type="gram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形成所謂之生物活性碳床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活性碳濾床之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出水再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經快砂濾床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。高級處理之目的在於加強去除臭味、三鹵甲烷前驅物及其他傳統淨水程序無法去除之物質。</w:t>
      </w:r>
    </w:p>
    <w:p w:rsidR="009F1156" w:rsidRDefault="009F1156" w:rsidP="001D088B">
      <w:pPr>
        <w:pStyle w:val="a7"/>
        <w:spacing w:line="36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經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1996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年之擴建，目前經高級處理程序之水量為每日</w:t>
      </w:r>
      <w:r w:rsidRPr="00A23E25">
        <w:rPr>
          <w:rFonts w:ascii="Times New Roman" w:eastAsia="標楷體" w:hAnsi="Times New Roman" w:cs="Times New Roman"/>
          <w:sz w:val="28"/>
          <w:szCs w:val="28"/>
        </w:rPr>
        <w:t>520,000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立方公尺。且擴建工程仍正在進行中，預計幾年後，所有之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出水皆經過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高級處理。該廠之生物活性碳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濾床約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每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72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至</w:t>
      </w:r>
      <w:r w:rsidRPr="00A23E25">
        <w:rPr>
          <w:rFonts w:ascii="Times New Roman" w:eastAsia="標楷體" w:hAnsi="Times New Roman" w:cs="Times New Roman"/>
          <w:sz w:val="28"/>
          <w:szCs w:val="28"/>
        </w:rPr>
        <w:t>96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小時，以空氣及水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併同反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沖洗，而粒狀活性碳約每間隔</w:t>
      </w:r>
      <w:r w:rsidRPr="00A23E25">
        <w:rPr>
          <w:rFonts w:ascii="Times New Roman" w:eastAsia="標楷體" w:hAnsi="Times New Roman" w:cs="Times New Roman"/>
          <w:sz w:val="28"/>
          <w:szCs w:val="28"/>
        </w:rPr>
        <w:t>4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年需進行再生。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快砂濾床採單一濾料，濾砂之有效粒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徑為</w:t>
      </w:r>
      <w:r w:rsidRPr="00A23E25">
        <w:rPr>
          <w:rFonts w:ascii="Times New Roman" w:eastAsia="標楷體" w:hAnsi="Times New Roman" w:cs="Times New Roman"/>
          <w:sz w:val="28"/>
          <w:szCs w:val="28"/>
        </w:rPr>
        <w:t>0.6 mm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，均勻係數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1.3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，厚度為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65 cm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。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其反洗頻率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在傳統淨水部份為每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72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小時，在高級處理部份則為每一個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月反洗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一次。該廠所用之混凝劑為多元氯化鋁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PACl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液氯用於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氧化鐵、錳、氨氮及消毒，在傳統處理程序可加於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快混池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/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膠凝沉澱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池，依原水水質而定。高級處理部份，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氯則加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於生物活性碳床之出水。在原水質較差時，傳統淨水程序之部份亦會在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沉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砂池進水處加入粉狀活性碳。</w:t>
      </w:r>
    </w:p>
    <w:p w:rsidR="00B56776" w:rsidRDefault="00B5677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EE4A20" w:rsidRDefault="00EE4A20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>
        <w:rPr>
          <w:rFonts w:ascii="Times New Roman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1597660</wp:posOffset>
            </wp:positionV>
            <wp:extent cx="2562225" cy="1600200"/>
            <wp:effectExtent l="19050" t="0" r="9525" b="0"/>
            <wp:wrapThrough wrapText="bothSides">
              <wp:wrapPolygon edited="0">
                <wp:start x="-161" y="0"/>
                <wp:lineTo x="-161" y="21343"/>
                <wp:lineTo x="21680" y="21343"/>
                <wp:lineTo x="21680" y="0"/>
                <wp:lineTo x="-161" y="0"/>
              </wp:wrapPolygon>
            </wp:wrapThrough>
            <wp:docPr id="60" name="圖片 26" descr="F:\第4屆亞太會議出席報告照片 1\參觀金町淨水場高級處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第4屆亞太會議出席報告照片 1\參觀金町淨水場高級處理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1595120</wp:posOffset>
            </wp:positionV>
            <wp:extent cx="2609850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600" y="21343"/>
                <wp:lineTo x="21600" y="0"/>
                <wp:lineTo x="-158" y="0"/>
              </wp:wrapPolygon>
            </wp:wrapThrough>
            <wp:docPr id="61" name="圖片 27" descr="F:\第4屆亞太會議出席報告照片 1\葉理事參觀淨水場留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第4屆亞太會議出席報告照片 1\葉理事參觀淨水場留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金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町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淨水廠為確保在緊急狀況，如地震等天然災害發生，外來電力供應中斷時，有足夠之動力來源，於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2000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年就在廠內建立汽電共生系統，平日以瓦斯為燃料，有災變時，可以貯存於地下桶槽之煤油為燃料，同時利用所產生之廢熱來乾燥污泥。另外為節能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減碳，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該廠於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2006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起在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快砂濾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床上加裝太陽能發電裝置，一方面防止外來之污染，一方面加強綠色能源之使用。</w:t>
      </w:r>
    </w:p>
    <w:p w:rsidR="00EE4A20" w:rsidRDefault="00EE4A20" w:rsidP="00F20541">
      <w:pPr>
        <w:spacing w:line="300" w:lineRule="exact"/>
        <w:rPr>
          <w:rFonts w:ascii="標楷體" w:eastAsia="標楷體" w:hAnsi="標楷體"/>
        </w:rPr>
      </w:pPr>
      <w:r w:rsidRPr="00EE4A20">
        <w:rPr>
          <w:rFonts w:ascii="標楷體" w:eastAsia="標楷體" w:hAnsi="標楷體" w:hint="eastAsia"/>
        </w:rPr>
        <w:t>參觀金</w:t>
      </w:r>
      <w:proofErr w:type="gramStart"/>
      <w:r w:rsidRPr="00EE4A20">
        <w:rPr>
          <w:rFonts w:ascii="標楷體" w:eastAsia="標楷體" w:hAnsi="標楷體" w:hint="eastAsia"/>
        </w:rPr>
        <w:t>町</w:t>
      </w:r>
      <w:proofErr w:type="gramEnd"/>
      <w:r w:rsidRPr="00EE4A20">
        <w:rPr>
          <w:rFonts w:ascii="標楷體" w:eastAsia="標楷體" w:hAnsi="標楷體" w:hint="eastAsia"/>
        </w:rPr>
        <w:t>淨水場高級處理</w:t>
      </w:r>
      <w:r>
        <w:rPr>
          <w:rFonts w:ascii="標楷體" w:eastAsia="標楷體" w:hAnsi="標楷體" w:hint="eastAsia"/>
        </w:rPr>
        <w:t xml:space="preserve">                 </w:t>
      </w:r>
      <w:r w:rsidRPr="009A1BC2">
        <w:rPr>
          <w:rFonts w:ascii="標楷體" w:eastAsia="標楷體" w:hAnsi="標楷體" w:hint="eastAsia"/>
        </w:rPr>
        <w:t>葉理事參觀淨水場留影</w:t>
      </w:r>
    </w:p>
    <w:p w:rsidR="00A23E25" w:rsidRPr="00A23E25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Times New Roman" w:cs="Times New Roman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lastRenderedPageBreak/>
        <w:t>第二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參觀之單位是東京都水科學館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(Tokyo Water Science Museum)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。該館透過影音多媒體、實物展示、互動式遊戲及動手作實驗等方式，來增進社會大眾，特別是年青學子，對水資源及自來水之認識，進而珍惜它，愛護它。首先「水之旅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(Aqua Trip)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」係利用多媒體來介紹水文循環，其次「水森林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(Aqua Forest)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」，以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多摩川</w:t>
      </w:r>
      <w:proofErr w:type="gramEnd"/>
      <w:r w:rsidRPr="00A23E25">
        <w:rPr>
          <w:rFonts w:ascii="Times New Roman" w:eastAsia="標楷體" w:hAnsi="Times New Roman" w:cs="Times New Roman"/>
          <w:sz w:val="28"/>
          <w:szCs w:val="28"/>
        </w:rPr>
        <w:t>(Tama River)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上游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Okuama</w:t>
      </w:r>
      <w:proofErr w:type="spellEnd"/>
      <w:r w:rsidRPr="00A23E25">
        <w:rPr>
          <w:rFonts w:ascii="Times New Roman" w:eastAsia="標楷體" w:hAnsi="標楷體" w:cs="標楷體" w:hint="eastAsia"/>
          <w:sz w:val="28"/>
          <w:szCs w:val="28"/>
        </w:rPr>
        <w:t>地區之森林，以至於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羽村取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水堰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Hamura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 xml:space="preserve"> Intake Weir)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之空照圖、瀑布、大樹及河川等之照片來說明森林與水源之相互關系，及保護森林對都市穩定且高品質原水供應之重要性。另一部份</w:t>
      </w:r>
      <w:proofErr w:type="gramStart"/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水實驗室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Laboratory)</w:t>
      </w:r>
      <w:proofErr w:type="gramStart"/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主要是介紹淨水程序，包括傳統之混凝、沉澱、過濾程序及高級處理之臭氧、生物活性碳及薄膜程序，並設計有各種遊戲及實驗來增進參觀者之興趣與認識。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水之城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End"/>
      <w:r w:rsidRPr="00A23E25">
        <w:rPr>
          <w:rFonts w:ascii="Times New Roman" w:eastAsia="標楷體" w:hAnsi="Times New Roman" w:cs="Times New Roman"/>
          <w:sz w:val="28"/>
          <w:szCs w:val="28"/>
        </w:rPr>
        <w:t>Aqua Town)”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，則以模型介紹自來水如何供給到每一戶人家，以至每一樓層，及自來水與我們日常家庭生活、辦公室、學校以至於工廠間之關係。</w:t>
      </w:r>
    </w:p>
    <w:p w:rsidR="00A23E25" w:rsidRPr="00A23E25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Times New Roman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第三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參觀的單位是東京都水道局之水質管理中心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Quality Management Center, WQMC)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及供水操作中心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Supply Operation Center, WSOC)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，兩者位在同一棟大樓內之不同樓層。水質管理中心之主要工作，包括：河川及水庫等水源水質之監測，共約有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採樣點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，每月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採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樣一次。淨水場之水質監控，針對水道局屬下之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個主要淨水廠，進行處理流程各單元之水質監測。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主要進行原水及清水內重金屬、揮發性有機物、農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葯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、致病性原蟲等之分析。透過全區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131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個自動水質計來監控配水管網內之水質，自動水質計分析之項目包括濁度、色度、餘氯、</w:t>
      </w:r>
      <w:r w:rsidRPr="00A23E25">
        <w:rPr>
          <w:rFonts w:ascii="Times New Roman" w:eastAsia="標楷體" w:hAnsi="標楷體" w:cs="Times New Roman"/>
          <w:sz w:val="28"/>
          <w:szCs w:val="28"/>
        </w:rPr>
        <w:t>pH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值、導電度、水溫及水壓等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項。透過資訊網路系統，控制中心可及時掌控即時之水質狀況。</w:t>
      </w:r>
    </w:p>
    <w:p w:rsidR="009F1156" w:rsidRDefault="009F115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對於突發之緊急水質事件，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Times New Roman" w:cs="標楷體" w:hint="eastAsia"/>
          <w:sz w:val="28"/>
          <w:szCs w:val="28"/>
        </w:rPr>
        <w:t>除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可透過資訊網路，連絡相關單位處理外，亦可用緊急事故處理車及移動實驗室趕赴現場處理。用戶對水質抱怨之處理亦是中心任務之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一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。在研究發展方面，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進行水庫水質之改善，高級淨水程序，包括薄膜程序效能之提昇，及三氯胺生成之控制等。另外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亦辦理自來水相關設施之參訪活動及親子水質教育活動等，以增進大眾對公共給水之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暸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解。我們當天亦參觀中心之水質分析實驗室，其擁有相當多之精密儀器，包括</w:t>
      </w:r>
      <w:r w:rsidRPr="00A23E25">
        <w:rPr>
          <w:rFonts w:ascii="Times New Roman" w:eastAsia="標楷體" w:hAnsi="Times New Roman" w:cs="Times New Roman"/>
          <w:sz w:val="28"/>
          <w:szCs w:val="28"/>
        </w:rPr>
        <w:t>GC-MS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ICP-MS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LC-MS-MS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Pyrolysis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>-GC-MS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FT-IR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SEM-EDX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</w:t>
      </w:r>
      <w:r w:rsidRPr="00A23E25">
        <w:rPr>
          <w:rFonts w:ascii="Times New Roman" w:eastAsia="標楷體" w:hAnsi="Times New Roman" w:cs="Times New Roman"/>
          <w:sz w:val="28"/>
          <w:szCs w:val="28"/>
        </w:rPr>
        <w:t>Phase Contrast Fluorescence Microscope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等。</w:t>
      </w:r>
    </w:p>
    <w:p w:rsidR="00B56776" w:rsidRDefault="00B5677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9C6E26" w:rsidRDefault="009C6E2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A23E25" w:rsidRP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標楷體" w:eastAsia="標楷體" w:hAnsi="標楷體"/>
          <w:sz w:val="16"/>
          <w:szCs w:val="16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lastRenderedPageBreak/>
        <w:t>供水控制中心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(WSOC)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之主要任務在於確保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安全質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優飲用水之穩定供應，其執行方面係透過集水區之水文資料，水庫水位及蓄水量，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原水取量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、淨水場出水量等資訊之收集，配合用戶端用水量趨勢之推估，及各配水池之水位，水量等資料，經由各供水站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包括配水池及加壓站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抽水機操作之調控，以使全區可達到適當水壓與水量之目的。水道局在整個供水區域總共裝置了</w:t>
      </w:r>
      <w:r w:rsidRPr="00A23E25">
        <w:rPr>
          <w:rFonts w:ascii="Times New Roman" w:eastAsia="標楷體" w:hAnsi="Times New Roman" w:cs="Times New Roman"/>
          <w:sz w:val="28"/>
          <w:szCs w:val="28"/>
        </w:rPr>
        <w:t>313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個水壓及流量偵測站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所謂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Telemeter)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併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同前面所述之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131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個自動水質計，再加上水源集水區之天氣，水文資料及原水取量等資料，均送到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WSOC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之電腦主機及控制室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(Control room)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，並展示於控制室牆面上巨大之供水網路電腦圖示上，由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該圖可得知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各供水站主要幹管之水壓、流向及流量，控制中心可經由資訊，來調整加壓站抽水機之操作，以使能更精確地配合用水端需求之變化，並達到能源之有效應用。根據統計水道局全年之用電量達到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8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億度，其中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60%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為抽水機所用。再者當某一監控點之水壓、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流量或餘氯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濃度超過預先設定之上、下限值時，系統會自動發出警告，提醒操作人員注意。另外，控制室亦有備援系統，當地震等天然災害破壞主控制室時，可在備援之控制室繼續操作。</w:t>
      </w:r>
    </w:p>
    <w:p w:rsidR="00FD56D8" w:rsidRPr="00A23E25" w:rsidRDefault="003F730A" w:rsidP="00320023">
      <w:pPr>
        <w:adjustRightInd w:val="0"/>
        <w:snapToGrid w:val="0"/>
        <w:spacing w:beforeLines="50" w:line="400" w:lineRule="exact"/>
        <w:ind w:firstLineChars="200" w:firstLine="55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日本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「水道產業新聞」專刊，除介紹大會活動、展覽器材外，特別有三張照片是兩年前在台北</w:t>
      </w:r>
      <w:r w:rsidR="00E87579">
        <w:rPr>
          <w:rFonts w:ascii="標楷體" w:eastAsia="標楷體" w:hAnsi="標楷體" w:hint="eastAsia"/>
          <w:sz w:val="28"/>
          <w:szCs w:val="28"/>
        </w:rPr>
        <w:t>舉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辦的第三屆IWA-ASPIRE會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議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，而ASPIRE理事會、大會閉幕典禮均有人提到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第三屆為相當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成功的典範，國家代表駱教授在2005年於新加坡ASPIRE理事會做的簡報，也變成各屆提出計畫簡報的模式，可見我們過去努力與用心的成果被各國所肯定。</w:t>
      </w:r>
    </w:p>
    <w:p w:rsidR="00FD56D8" w:rsidRPr="00E87579" w:rsidRDefault="00FD56D8" w:rsidP="00320023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FD56D8" w:rsidRDefault="00FD56D8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sectPr w:rsidR="00EC4F8A" w:rsidSect="00AE6F0F">
      <w:footerReference w:type="default" r:id="rId31"/>
      <w:pgSz w:w="11906" w:h="16838" w:code="9"/>
      <w:pgMar w:top="1276" w:right="1418" w:bottom="540" w:left="1792" w:header="851" w:footer="992" w:gutter="0"/>
      <w:cols w:space="425"/>
      <w:docGrid w:type="linesAndChars" w:linePitch="360" w:charSpace="-5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105" w:rsidRDefault="00E24105" w:rsidP="00D62606">
      <w:r>
        <w:separator/>
      </w:r>
    </w:p>
  </w:endnote>
  <w:endnote w:type="continuationSeparator" w:id="0">
    <w:p w:rsidR="00E24105" w:rsidRDefault="00E24105" w:rsidP="00D62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035"/>
      <w:docPartObj>
        <w:docPartGallery w:val="Page Numbers (Bottom of Page)"/>
        <w:docPartUnique/>
      </w:docPartObj>
    </w:sdtPr>
    <w:sdtContent>
      <w:p w:rsidR="009F1156" w:rsidRDefault="0011486C">
        <w:pPr>
          <w:pStyle w:val="a5"/>
          <w:jc w:val="center"/>
        </w:pPr>
        <w:fldSimple w:instr=" PAGE   \* MERGEFORMAT ">
          <w:r w:rsidR="00320023" w:rsidRPr="00320023">
            <w:rPr>
              <w:noProof/>
              <w:lang w:val="zh-TW"/>
            </w:rPr>
            <w:t>6</w:t>
          </w:r>
        </w:fldSimple>
      </w:p>
    </w:sdtContent>
  </w:sdt>
  <w:p w:rsidR="009F1156" w:rsidRDefault="009F11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105" w:rsidRDefault="00E24105" w:rsidP="00D62606">
      <w:r>
        <w:separator/>
      </w:r>
    </w:p>
  </w:footnote>
  <w:footnote w:type="continuationSeparator" w:id="0">
    <w:p w:rsidR="00E24105" w:rsidRDefault="00E24105" w:rsidP="00D626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237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56D8"/>
    <w:rsid w:val="0008434F"/>
    <w:rsid w:val="0010038A"/>
    <w:rsid w:val="0011486C"/>
    <w:rsid w:val="001408AA"/>
    <w:rsid w:val="00143738"/>
    <w:rsid w:val="00172967"/>
    <w:rsid w:val="001D088B"/>
    <w:rsid w:val="0025124A"/>
    <w:rsid w:val="00285DB3"/>
    <w:rsid w:val="002D1277"/>
    <w:rsid w:val="00320023"/>
    <w:rsid w:val="00341621"/>
    <w:rsid w:val="00372348"/>
    <w:rsid w:val="003924BC"/>
    <w:rsid w:val="003E4725"/>
    <w:rsid w:val="003E6CBE"/>
    <w:rsid w:val="003F730A"/>
    <w:rsid w:val="0040158D"/>
    <w:rsid w:val="00464944"/>
    <w:rsid w:val="004D642A"/>
    <w:rsid w:val="004E2470"/>
    <w:rsid w:val="004F5E06"/>
    <w:rsid w:val="00504CEB"/>
    <w:rsid w:val="005410FA"/>
    <w:rsid w:val="00585AEA"/>
    <w:rsid w:val="00623124"/>
    <w:rsid w:val="006E07D9"/>
    <w:rsid w:val="00801C12"/>
    <w:rsid w:val="00812896"/>
    <w:rsid w:val="008147FA"/>
    <w:rsid w:val="00837709"/>
    <w:rsid w:val="00841655"/>
    <w:rsid w:val="008600B6"/>
    <w:rsid w:val="009162D9"/>
    <w:rsid w:val="00917E42"/>
    <w:rsid w:val="00922B61"/>
    <w:rsid w:val="00961301"/>
    <w:rsid w:val="009736E0"/>
    <w:rsid w:val="00981759"/>
    <w:rsid w:val="009A1BC2"/>
    <w:rsid w:val="009C6E26"/>
    <w:rsid w:val="009F1156"/>
    <w:rsid w:val="00A23E25"/>
    <w:rsid w:val="00A93421"/>
    <w:rsid w:val="00AE532C"/>
    <w:rsid w:val="00AE6F0F"/>
    <w:rsid w:val="00AF20F0"/>
    <w:rsid w:val="00B53F0F"/>
    <w:rsid w:val="00B56776"/>
    <w:rsid w:val="00B84917"/>
    <w:rsid w:val="00B86F48"/>
    <w:rsid w:val="00BA0924"/>
    <w:rsid w:val="00BE2231"/>
    <w:rsid w:val="00C04C69"/>
    <w:rsid w:val="00C13C3A"/>
    <w:rsid w:val="00C47906"/>
    <w:rsid w:val="00C53CD5"/>
    <w:rsid w:val="00C82F5C"/>
    <w:rsid w:val="00CE1C87"/>
    <w:rsid w:val="00D47870"/>
    <w:rsid w:val="00D62606"/>
    <w:rsid w:val="00D94B4F"/>
    <w:rsid w:val="00E00427"/>
    <w:rsid w:val="00E24105"/>
    <w:rsid w:val="00E87579"/>
    <w:rsid w:val="00EC4F8A"/>
    <w:rsid w:val="00EE4A20"/>
    <w:rsid w:val="00F003F4"/>
    <w:rsid w:val="00F07F1B"/>
    <w:rsid w:val="00F20541"/>
    <w:rsid w:val="00F23F1B"/>
    <w:rsid w:val="00F72B1A"/>
    <w:rsid w:val="00F9695D"/>
    <w:rsid w:val="00FD56D8"/>
    <w:rsid w:val="00FE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D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2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260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2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606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23E25"/>
    <w:pPr>
      <w:ind w:leftChars="200" w:left="480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9F1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F115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B86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79D10-E827-41E0-87CD-3ADA5D82D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1105</Words>
  <Characters>6301</Characters>
  <Application>Microsoft Office Word</Application>
  <DocSecurity>0</DocSecurity>
  <Lines>52</Lines>
  <Paragraphs>14</Paragraphs>
  <ScaleCrop>false</ScaleCrop>
  <Company/>
  <LinksUpToDate>false</LinksUpToDate>
  <CharactersWithSpaces>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</dc:creator>
  <cp:lastModifiedBy>周</cp:lastModifiedBy>
  <cp:revision>14</cp:revision>
  <cp:lastPrinted>2011-10-31T03:28:00Z</cp:lastPrinted>
  <dcterms:created xsi:type="dcterms:W3CDTF">2011-10-30T05:34:00Z</dcterms:created>
  <dcterms:modified xsi:type="dcterms:W3CDTF">2011-11-01T01:04:00Z</dcterms:modified>
</cp:coreProperties>
</file>